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Theme="minorEastAsia"/>
          <w:color w:val="auto"/>
          <w:sz w:val="44"/>
          <w:szCs w:val="44"/>
          <w:highlight w:val="none"/>
        </w:rPr>
      </w:pPr>
    </w:p>
    <w:p>
      <w:pPr>
        <w:spacing w:line="600" w:lineRule="exact"/>
        <w:jc w:val="center"/>
        <w:rPr>
          <w:rFonts w:hint="eastAsia" w:ascii="方正小标宋简体" w:hAnsi="方正小标宋简体" w:eastAsiaTheme="minorEastAsia"/>
          <w:color w:val="auto"/>
          <w:sz w:val="44"/>
          <w:szCs w:val="44"/>
          <w:highlight w:val="none"/>
        </w:rPr>
      </w:pPr>
    </w:p>
    <w:p>
      <w:pPr>
        <w:spacing w:line="600" w:lineRule="exact"/>
        <w:jc w:val="center"/>
        <w:rPr>
          <w:rFonts w:hint="eastAsia" w:ascii="方正小标宋简体" w:hAnsi="方正小标宋简体" w:eastAsiaTheme="minorEastAsia"/>
          <w:color w:val="auto"/>
          <w:sz w:val="44"/>
          <w:szCs w:val="44"/>
          <w:highlight w:val="none"/>
        </w:rPr>
      </w:pPr>
    </w:p>
    <w:p>
      <w:pPr>
        <w:spacing w:line="600" w:lineRule="exact"/>
        <w:jc w:val="center"/>
        <w:rPr>
          <w:rFonts w:hint="eastAsia" w:ascii="方正小标宋简体" w:hAnsi="方正小标宋简体" w:eastAsiaTheme="minorEastAsia"/>
          <w:color w:val="auto"/>
          <w:sz w:val="44"/>
          <w:szCs w:val="44"/>
          <w:highlight w:val="none"/>
        </w:rPr>
      </w:pPr>
    </w:p>
    <w:p>
      <w:pPr>
        <w:spacing w:line="600" w:lineRule="exact"/>
        <w:jc w:val="center"/>
        <w:rPr>
          <w:rFonts w:hint="eastAsia" w:ascii="方正小标宋简体" w:hAnsi="方正小标宋简体" w:eastAsiaTheme="minorEastAsia"/>
          <w:color w:val="auto"/>
          <w:sz w:val="44"/>
          <w:szCs w:val="44"/>
          <w:highlight w:val="none"/>
        </w:rPr>
      </w:pPr>
    </w:p>
    <w:p>
      <w:pPr>
        <w:spacing w:line="600" w:lineRule="exact"/>
        <w:jc w:val="center"/>
        <w:rPr>
          <w:rFonts w:hint="eastAsia" w:ascii="宋体" w:hAnsi="宋体" w:eastAsia="宋体" w:cs="宋体"/>
          <w:color w:val="auto"/>
          <w:sz w:val="44"/>
          <w:szCs w:val="44"/>
          <w:highlight w:val="none"/>
          <w:lang w:val="en-US" w:eastAsia="zh-CN"/>
        </w:rPr>
      </w:pPr>
      <w:r>
        <w:rPr>
          <w:rFonts w:hint="eastAsia" w:ascii="方正小标宋简体" w:hAnsi="方正小标宋简体" w:eastAsiaTheme="minorEastAsia"/>
          <w:color w:val="auto"/>
          <w:sz w:val="44"/>
          <w:szCs w:val="44"/>
          <w:highlight w:val="none"/>
          <w:lang w:eastAsia="zh-CN"/>
        </w:rPr>
        <w:t>202</w:t>
      </w:r>
      <w:r>
        <w:rPr>
          <w:rFonts w:hint="eastAsia" w:ascii="方正小标宋简体" w:hAnsi="方正小标宋简体" w:eastAsiaTheme="minorEastAsia"/>
          <w:color w:val="auto"/>
          <w:sz w:val="44"/>
          <w:szCs w:val="44"/>
          <w:highlight w:val="none"/>
          <w:lang w:val="en-US" w:eastAsia="zh-CN"/>
        </w:rPr>
        <w:t>6</w:t>
      </w:r>
      <w:r>
        <w:rPr>
          <w:rFonts w:hint="eastAsia" w:ascii="宋体" w:hAnsi="宋体" w:eastAsia="宋体" w:cs="宋体"/>
          <w:color w:val="auto"/>
          <w:sz w:val="44"/>
          <w:szCs w:val="44"/>
          <w:highlight w:val="none"/>
        </w:rPr>
        <w:t>年度</w:t>
      </w:r>
      <w:r>
        <w:rPr>
          <w:rFonts w:hint="eastAsia" w:ascii="方正小标宋简体" w:hAnsi="方正小标宋简体" w:eastAsiaTheme="minorEastAsia"/>
          <w:color w:val="auto"/>
          <w:sz w:val="44"/>
          <w:szCs w:val="44"/>
          <w:highlight w:val="none"/>
          <w:u w:val="single"/>
          <w:lang w:val="en-US" w:eastAsia="zh-CN"/>
        </w:rPr>
        <w:t>内蒙古河套灌区水利发展中心</w:t>
      </w:r>
    </w:p>
    <w:p>
      <w:pPr>
        <w:spacing w:line="600" w:lineRule="exact"/>
        <w:jc w:val="center"/>
        <w:rPr>
          <w:rFonts w:ascii="方正小标宋简体" w:hAnsi="方正小标宋简体"/>
          <w:color w:val="auto"/>
          <w:sz w:val="44"/>
          <w:szCs w:val="44"/>
          <w:highlight w:val="none"/>
        </w:rPr>
      </w:pPr>
      <w:r>
        <w:rPr>
          <w:rFonts w:hint="eastAsia" w:ascii="方正小标宋简体" w:hAnsi="方正小标宋简体" w:eastAsiaTheme="minorEastAsia"/>
          <w:color w:val="auto"/>
          <w:sz w:val="44"/>
          <w:szCs w:val="44"/>
          <w:highlight w:val="none"/>
          <w:u w:val="single"/>
        </w:rPr>
        <w:t>总干渠分中心</w:t>
      </w:r>
      <w:r>
        <w:rPr>
          <w:rFonts w:hint="eastAsia" w:ascii="方正小标宋简体" w:hAnsi="方正小标宋简体" w:eastAsiaTheme="minorEastAsia"/>
          <w:color w:val="auto"/>
          <w:sz w:val="44"/>
          <w:szCs w:val="44"/>
          <w:highlight w:val="none"/>
          <w:u w:val="single"/>
          <w:lang w:val="en-US" w:eastAsia="zh-CN"/>
        </w:rPr>
        <w:t>本级</w:t>
      </w:r>
      <w:r>
        <w:rPr>
          <w:rFonts w:hint="eastAsia" w:ascii="宋体" w:hAnsi="宋体" w:eastAsia="宋体" w:cs="宋体"/>
          <w:color w:val="auto"/>
          <w:sz w:val="44"/>
          <w:szCs w:val="44"/>
          <w:highlight w:val="none"/>
        </w:rPr>
        <w:t>预算公开</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pStyle w:val="2"/>
        <w:spacing w:after="0" w:line="600" w:lineRule="exact"/>
        <w:ind w:left="0" w:leftChars="0" w:firstLine="0"/>
        <w:jc w:val="center"/>
        <w:rPr>
          <w:rFonts w:ascii="黑体" w:hAnsi="黑体" w:eastAsia="黑体"/>
          <w:color w:val="auto"/>
          <w:highlight w:val="none"/>
        </w:rPr>
      </w:pPr>
      <w:r>
        <w:rPr>
          <w:rFonts w:hint="eastAsia" w:ascii="黑体" w:hAnsi="黑体" w:eastAsia="黑体"/>
          <w:color w:val="auto"/>
          <w:sz w:val="32"/>
          <w:szCs w:val="32"/>
          <w:highlight w:val="none"/>
        </w:rPr>
        <w:t>批复时间：</w:t>
      </w:r>
      <w:r>
        <w:rPr>
          <w:rFonts w:hint="eastAsia" w:ascii="黑体" w:hAnsi="黑体" w:eastAsia="黑体"/>
          <w:color w:val="auto"/>
          <w:sz w:val="32"/>
          <w:szCs w:val="32"/>
          <w:highlight w:val="none"/>
          <w:u w:val="single"/>
        </w:rPr>
        <w:t xml:space="preserve">  202</w:t>
      </w:r>
      <w:r>
        <w:rPr>
          <w:rFonts w:hint="eastAsia" w:ascii="黑体" w:hAnsi="黑体" w:eastAsia="黑体"/>
          <w:color w:val="auto"/>
          <w:sz w:val="32"/>
          <w:szCs w:val="32"/>
          <w:highlight w:val="none"/>
          <w:u w:val="single"/>
          <w:lang w:val="en-US" w:eastAsia="zh-CN"/>
        </w:rPr>
        <w:t xml:space="preserve">6 </w:t>
      </w:r>
      <w:r>
        <w:rPr>
          <w:rFonts w:hint="eastAsia" w:ascii="黑体" w:hAnsi="黑体" w:eastAsia="黑体"/>
          <w:color w:val="auto"/>
          <w:sz w:val="32"/>
          <w:szCs w:val="32"/>
          <w:highlight w:val="none"/>
          <w:u w:val="single"/>
        </w:rPr>
        <w:t xml:space="preserve">年 1 月  </w:t>
      </w:r>
      <w:r>
        <w:rPr>
          <w:rFonts w:hint="eastAsia" w:ascii="黑体" w:hAnsi="黑体" w:eastAsia="黑体"/>
          <w:color w:val="auto"/>
          <w:sz w:val="32"/>
          <w:szCs w:val="32"/>
          <w:highlight w:val="none"/>
          <w:u w:val="single"/>
          <w:lang w:val="en-US" w:eastAsia="zh-CN"/>
        </w:rPr>
        <w:t>26</w:t>
      </w:r>
      <w:r>
        <w:rPr>
          <w:rFonts w:hint="eastAsia" w:ascii="黑体" w:hAnsi="黑体" w:eastAsia="黑体"/>
          <w:color w:val="auto"/>
          <w:sz w:val="32"/>
          <w:szCs w:val="32"/>
          <w:highlight w:val="none"/>
          <w:u w:val="single"/>
        </w:rPr>
        <w:t>日</w:t>
      </w:r>
    </w:p>
    <w:p>
      <w:pPr>
        <w:pStyle w:val="2"/>
        <w:spacing w:after="0" w:line="600" w:lineRule="exact"/>
        <w:ind w:left="0" w:leftChars="0" w:firstLine="0" w:firstLineChars="0"/>
        <w:jc w:val="center"/>
        <w:rPr>
          <w:rFonts w:hint="eastAsia" w:ascii="黑体" w:hAnsi="黑体" w:eastAsia="黑体"/>
          <w:color w:val="auto"/>
          <w:highlight w:val="none"/>
        </w:rPr>
      </w:pPr>
      <w:r>
        <w:rPr>
          <w:rFonts w:hint="eastAsia" w:ascii="黑体" w:hAnsi="黑体" w:eastAsia="黑体"/>
          <w:color w:val="auto"/>
          <w:sz w:val="32"/>
          <w:szCs w:val="32"/>
          <w:highlight w:val="none"/>
        </w:rPr>
        <w:t>公开时间：</w:t>
      </w:r>
      <w:r>
        <w:rPr>
          <w:rFonts w:hint="eastAsia" w:ascii="黑体" w:hAnsi="黑体" w:eastAsia="黑体"/>
          <w:color w:val="auto"/>
          <w:sz w:val="32"/>
          <w:szCs w:val="32"/>
          <w:highlight w:val="none"/>
          <w:u w:val="single"/>
        </w:rPr>
        <w:t xml:space="preserve"> </w:t>
      </w:r>
      <w:r>
        <w:rPr>
          <w:rFonts w:hint="eastAsia" w:ascii="黑体" w:hAnsi="黑体" w:eastAsia="黑体"/>
          <w:color w:val="auto"/>
          <w:sz w:val="32"/>
          <w:szCs w:val="32"/>
          <w:highlight w:val="none"/>
          <w:u w:val="single"/>
          <w:lang w:val="en-US" w:eastAsia="zh-CN"/>
        </w:rPr>
        <w:t xml:space="preserve"> 2026</w:t>
      </w:r>
      <w:r>
        <w:rPr>
          <w:rFonts w:hint="eastAsia" w:ascii="黑体" w:hAnsi="黑体" w:eastAsia="黑体"/>
          <w:color w:val="auto"/>
          <w:sz w:val="32"/>
          <w:szCs w:val="32"/>
          <w:highlight w:val="none"/>
          <w:u w:val="single"/>
        </w:rPr>
        <w:t xml:space="preserve"> 年 </w:t>
      </w:r>
      <w:r>
        <w:rPr>
          <w:rFonts w:hint="eastAsia" w:ascii="黑体" w:hAnsi="黑体" w:eastAsia="黑体"/>
          <w:color w:val="auto"/>
          <w:sz w:val="32"/>
          <w:szCs w:val="32"/>
          <w:highlight w:val="none"/>
          <w:u w:val="single"/>
          <w:lang w:val="en-US" w:eastAsia="zh-CN"/>
        </w:rPr>
        <w:t>1</w:t>
      </w:r>
      <w:r>
        <w:rPr>
          <w:rFonts w:hint="eastAsia" w:ascii="黑体" w:hAnsi="黑体" w:eastAsia="黑体"/>
          <w:color w:val="auto"/>
          <w:sz w:val="32"/>
          <w:szCs w:val="32"/>
          <w:highlight w:val="none"/>
          <w:u w:val="single"/>
        </w:rPr>
        <w:t xml:space="preserve"> 月 </w:t>
      </w:r>
      <w:r>
        <w:rPr>
          <w:rFonts w:hint="eastAsia" w:ascii="黑体" w:hAnsi="黑体" w:eastAsia="黑体"/>
          <w:color w:val="auto"/>
          <w:sz w:val="32"/>
          <w:szCs w:val="32"/>
          <w:highlight w:val="none"/>
          <w:u w:val="single"/>
          <w:lang w:val="en-US" w:eastAsia="zh-CN"/>
        </w:rPr>
        <w:t xml:space="preserve"> 28</w:t>
      </w:r>
      <w:r>
        <w:rPr>
          <w:rFonts w:hint="eastAsia" w:ascii="黑体" w:hAnsi="黑体" w:eastAsia="黑体"/>
          <w:color w:val="auto"/>
          <w:sz w:val="32"/>
          <w:szCs w:val="32"/>
          <w:highlight w:val="none"/>
          <w:u w:val="single"/>
        </w:rPr>
        <w:t>日</w:t>
      </w:r>
    </w:p>
    <w:p>
      <w:pPr>
        <w:adjustRightInd w:val="0"/>
        <w:snapToGrid w:val="0"/>
        <w:spacing w:line="600" w:lineRule="exact"/>
        <w:jc w:val="left"/>
        <w:rPr>
          <w:rFonts w:hint="eastAsia" w:eastAsia="仿宋_GB2312"/>
          <w:color w:val="auto"/>
          <w:sz w:val="32"/>
          <w:szCs w:val="32"/>
          <w:highlight w:val="none"/>
        </w:rPr>
      </w:pPr>
      <w:r>
        <w:rPr>
          <w:rFonts w:ascii="仿宋_GB2312" w:hAnsi="仿宋_GB2312"/>
          <w:color w:val="auto"/>
          <w:sz w:val="32"/>
          <w:szCs w:val="32"/>
          <w:highlight w:val="none"/>
        </w:rPr>
        <w:t>（注：公开时间与外网平台实际公开时间保持一致</w:t>
      </w:r>
      <w:r>
        <w:rPr>
          <w:rFonts w:hint="eastAsia" w:ascii="宋体" w:hAnsi="宋体" w:eastAsia="宋体" w:cs="宋体"/>
          <w:color w:val="auto"/>
          <w:sz w:val="32"/>
          <w:szCs w:val="32"/>
          <w:highlight w:val="none"/>
        </w:rPr>
        <w:t>）</w:t>
      </w:r>
    </w:p>
    <w:p>
      <w:pPr>
        <w:adjustRightInd w:val="0"/>
        <w:snapToGrid w:val="0"/>
        <w:spacing w:line="600" w:lineRule="exact"/>
        <w:jc w:val="left"/>
        <w:rPr>
          <w:color w:val="auto"/>
          <w:highlight w:val="none"/>
        </w:rPr>
      </w:pPr>
      <w:r>
        <w:rPr>
          <w:rFonts w:ascii="仿宋_GB2312" w:hAnsi="仿宋_GB2312"/>
          <w:color w:val="auto"/>
          <w:sz w:val="32"/>
          <w:szCs w:val="32"/>
          <w:highlight w:val="none"/>
        </w:rPr>
        <w:t>（注：部门本级公开名称要</w:t>
      </w:r>
      <w:r>
        <w:rPr>
          <w:color w:val="auto"/>
          <w:sz w:val="32"/>
          <w:szCs w:val="32"/>
          <w:highlight w:val="none"/>
        </w:rPr>
        <w:t>+</w:t>
      </w:r>
      <w:r>
        <w:rPr>
          <w:rFonts w:ascii="仿宋_GB2312" w:hAnsi="仿宋_GB2312"/>
          <w:color w:val="auto"/>
          <w:sz w:val="32"/>
          <w:szCs w:val="32"/>
          <w:highlight w:val="none"/>
        </w:rPr>
        <w:t>后缀“本级”，否则视同为部门汇总预算</w:t>
      </w:r>
      <w:r>
        <w:rPr>
          <w:rFonts w:hint="eastAsia" w:ascii="宋体" w:hAnsi="宋体" w:eastAsia="宋体" w:cs="宋体"/>
          <w:color w:val="auto"/>
          <w:sz w:val="32"/>
          <w:szCs w:val="32"/>
          <w:highlight w:val="none"/>
        </w:rPr>
        <w:t>）</w:t>
      </w:r>
    </w:p>
    <w:p>
      <w:pPr>
        <w:adjustRightInd w:val="0"/>
        <w:snapToGrid w:val="0"/>
        <w:spacing w:line="600" w:lineRule="exact"/>
        <w:ind w:firstLine="640"/>
        <w:rPr>
          <w:rFonts w:eastAsia="仿宋_GB2312"/>
          <w:color w:val="auto"/>
          <w:sz w:val="32"/>
          <w:szCs w:val="32"/>
          <w:highlight w:val="none"/>
        </w:rPr>
      </w:pPr>
      <w:r>
        <w:rPr>
          <w:rFonts w:eastAsia="仿宋_GB2312"/>
          <w:color w:val="auto"/>
          <w:sz w:val="32"/>
          <w:szCs w:val="32"/>
          <w:highlight w:val="none"/>
        </w:rPr>
        <w:t xml:space="preserve"> </w:t>
      </w:r>
    </w:p>
    <w:p>
      <w:pPr>
        <w:pageBreakBefore/>
        <w:adjustRightInd w:val="0"/>
        <w:snapToGrid w:val="0"/>
        <w:spacing w:line="600" w:lineRule="exact"/>
        <w:jc w:val="center"/>
        <w:rPr>
          <w:color w:val="auto"/>
          <w:sz w:val="44"/>
          <w:szCs w:val="44"/>
          <w:highlight w:val="none"/>
        </w:rPr>
      </w:pPr>
      <w:r>
        <w:rPr>
          <w:rFonts w:hint="eastAsia" w:ascii="宋体" w:hAnsi="宋体" w:eastAsia="宋体" w:cs="宋体"/>
          <w:color w:val="auto"/>
          <w:sz w:val="44"/>
          <w:szCs w:val="44"/>
          <w:highlight w:val="none"/>
        </w:rPr>
        <w:t>目</w:t>
      </w:r>
      <w:r>
        <w:rPr>
          <w:rFonts w:hint="eastAsia" w:eastAsia="宋体"/>
          <w:color w:val="auto"/>
          <w:sz w:val="44"/>
          <w:szCs w:val="44"/>
          <w:highlight w:val="none"/>
        </w:rPr>
        <w:t xml:space="preserve">  </w:t>
      </w:r>
      <w:r>
        <w:rPr>
          <w:color w:val="auto"/>
          <w:sz w:val="44"/>
          <w:szCs w:val="44"/>
          <w:highlight w:val="none"/>
        </w:rPr>
        <w:t xml:space="preserve">  </w:t>
      </w:r>
      <w:r>
        <w:rPr>
          <w:rFonts w:hint="eastAsia" w:ascii="宋体" w:hAnsi="宋体" w:eastAsia="宋体" w:cs="宋体"/>
          <w:color w:val="auto"/>
          <w:sz w:val="44"/>
          <w:szCs w:val="44"/>
          <w:highlight w:val="none"/>
        </w:rPr>
        <w:t>录</w:t>
      </w:r>
    </w:p>
    <w:p>
      <w:pPr>
        <w:rPr>
          <w:color w:val="auto"/>
          <w:highlight w:val="none"/>
        </w:rPr>
      </w:pPr>
      <w:r>
        <w:rPr>
          <w:color w:val="auto"/>
          <w:highlight w:val="none"/>
        </w:rPr>
        <w:t xml:space="preserve"> </w:t>
      </w:r>
    </w:p>
    <w:p>
      <w:pPr>
        <w:pStyle w:val="5"/>
        <w:spacing w:before="0" w:beforeAutospacing="0" w:after="0"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部门（单位）概况</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一、主要职能、职责</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二、部门（单位）机构设置及预算单位构成情况</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三、</w:t>
      </w:r>
      <w:r>
        <w:rPr>
          <w:rFonts w:hint="eastAsia" w:eastAsia="仿宋_GB2312" w:cs="仿宋"/>
          <w:color w:val="auto"/>
          <w:w w:val="95"/>
          <w:sz w:val="32"/>
          <w:szCs w:val="32"/>
          <w:highlight w:val="none"/>
          <w:lang w:val="en-US" w:eastAsia="zh-CN"/>
        </w:rPr>
        <w:t>2026</w:t>
      </w:r>
      <w:r>
        <w:rPr>
          <w:rFonts w:hint="eastAsia" w:ascii="Times New Roman" w:hAnsi="Times New Roman" w:eastAsia="仿宋_GB2312" w:cs="仿宋"/>
          <w:color w:val="auto"/>
          <w:w w:val="95"/>
          <w:sz w:val="32"/>
          <w:szCs w:val="32"/>
          <w:highlight w:val="none"/>
        </w:rPr>
        <w:t>年度部门（单位）主要工作任务及目标</w:t>
      </w:r>
    </w:p>
    <w:p>
      <w:pPr>
        <w:pStyle w:val="5"/>
        <w:spacing w:before="0" w:beforeAutospacing="0" w:after="0"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第二部分 </w:t>
      </w:r>
      <w:r>
        <w:rPr>
          <w:rFonts w:hint="eastAsia" w:ascii="黑体" w:hAnsi="黑体" w:eastAsia="黑体" w:cs="黑体"/>
          <w:color w:val="auto"/>
          <w:sz w:val="32"/>
          <w:szCs w:val="32"/>
          <w:highlight w:val="none"/>
          <w:lang w:val="en-US" w:eastAsia="zh-CN"/>
        </w:rPr>
        <w:t>2026</w:t>
      </w:r>
      <w:r>
        <w:rPr>
          <w:rFonts w:hint="eastAsia" w:ascii="黑体" w:hAnsi="黑体" w:eastAsia="黑体" w:cs="黑体"/>
          <w:color w:val="auto"/>
          <w:sz w:val="32"/>
          <w:szCs w:val="32"/>
          <w:highlight w:val="none"/>
        </w:rPr>
        <w:t>年度部门（单位）预算情况说明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一、收支预算总体情况说明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二、收入预算情况说明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三、支出预算情况说明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四、财政拨款收支预算总体情况说明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五、一般公共预算支出预算情况说明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六、一般公共预算基本支出预算情况说明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七、一般公共预算“三公”经费支出预算情况说明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八、政府性基金预算支出预算情况说明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九、国有资本经营预算支出预算情况说明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十、项目支出预算情况说明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十一、机构运行经费支出预算情况说明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十二、政府采购支出预算情况说明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十三、国有资产占用情况说明</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 xml:space="preserve">十四、项目绩效目标情况说明 </w:t>
      </w:r>
    </w:p>
    <w:p>
      <w:pPr>
        <w:pStyle w:val="5"/>
        <w:spacing w:before="0" w:beforeAutospacing="0" w:after="0"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名词解释</w:t>
      </w:r>
    </w:p>
    <w:p>
      <w:pPr>
        <w:pStyle w:val="5"/>
        <w:spacing w:before="0" w:beforeAutospacing="0" w:after="0"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预算公开联系方式及信息反馈渠道</w:t>
      </w:r>
    </w:p>
    <w:p>
      <w:pPr>
        <w:pStyle w:val="5"/>
        <w:spacing w:before="0" w:beforeAutospacing="0" w:after="0"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第五部分 </w:t>
      </w:r>
      <w:r>
        <w:rPr>
          <w:rFonts w:hint="eastAsia" w:ascii="黑体" w:hAnsi="黑体" w:eastAsia="黑体" w:cs="黑体"/>
          <w:color w:val="auto"/>
          <w:sz w:val="32"/>
          <w:szCs w:val="32"/>
          <w:highlight w:val="none"/>
          <w:lang w:val="en-US" w:eastAsia="zh-CN"/>
        </w:rPr>
        <w:t>2026</w:t>
      </w:r>
      <w:r>
        <w:rPr>
          <w:rFonts w:hint="eastAsia" w:ascii="黑体" w:hAnsi="黑体" w:eastAsia="黑体" w:cs="黑体"/>
          <w:color w:val="auto"/>
          <w:sz w:val="32"/>
          <w:szCs w:val="32"/>
          <w:highlight w:val="none"/>
        </w:rPr>
        <w:t>年度部门（单位）预算表</w:t>
      </w:r>
    </w:p>
    <w:p>
      <w:pPr>
        <w:pStyle w:val="5"/>
        <w:spacing w:after="0" w:line="600" w:lineRule="exact"/>
        <w:rPr>
          <w:rFonts w:ascii="仿宋_GB2312" w:hAnsi="仿宋_GB2312" w:cs="仿宋"/>
          <w:color w:val="auto"/>
          <w:sz w:val="32"/>
          <w:szCs w:val="32"/>
          <w:highlight w:val="none"/>
        </w:rPr>
      </w:pP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一、收支总表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二、收入总表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三、支出总表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四、财政拨款收支总表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五、一般公共预算支出表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六、一般公共预算基本支出表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七、一般公共预算“三公”经费支出表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八、政府性基金预算支出表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九、国有资本经营预算支出表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十、项目支出表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十一、项目绩效目标表</w:t>
      </w:r>
    </w:p>
    <w:p>
      <w:pPr>
        <w:pStyle w:val="5"/>
        <w:spacing w:before="0" w:beforeAutospacing="0" w:after="0" w:line="600" w:lineRule="exact"/>
        <w:rPr>
          <w:rFonts w:hint="eastAsia" w:ascii="Times New Roman" w:hAnsi="Times New Roman" w:eastAsia="仿宋_GB2312" w:cs="仿宋"/>
          <w:color w:val="auto"/>
          <w:w w:val="95"/>
          <w:sz w:val="32"/>
          <w:szCs w:val="32"/>
          <w:highlight w:val="none"/>
        </w:rPr>
      </w:pPr>
      <w:r>
        <w:rPr>
          <w:rFonts w:hint="eastAsia" w:ascii="Times New Roman" w:hAnsi="Times New Roman" w:eastAsia="仿宋_GB2312" w:cs="仿宋"/>
          <w:color w:val="auto"/>
          <w:w w:val="95"/>
          <w:sz w:val="32"/>
          <w:szCs w:val="32"/>
          <w:highlight w:val="none"/>
        </w:rPr>
        <w:t>十二、政府采购预算表</w:t>
      </w:r>
    </w:p>
    <w:p>
      <w:pPr>
        <w:spacing w:line="600" w:lineRule="exact"/>
        <w:rPr>
          <w:rFonts w:hint="eastAsia" w:ascii="Times New Roman" w:hAnsi="Times New Roman" w:eastAsia="仿宋_GB2312" w:cstheme="minorBidi"/>
          <w:color w:val="auto"/>
          <w:sz w:val="32"/>
          <w:szCs w:val="32"/>
          <w:highlight w:val="none"/>
        </w:rPr>
      </w:pPr>
      <w:bookmarkStart w:id="2" w:name="_GoBack"/>
      <w:bookmarkEnd w:id="2"/>
      <w:r>
        <w:rPr>
          <w:rFonts w:hint="eastAsia" w:ascii="Times New Roman" w:hAnsi="Times New Roman" w:eastAsia="仿宋_GB2312" w:cstheme="minorBidi"/>
          <w:color w:val="auto"/>
          <w:sz w:val="32"/>
          <w:szCs w:val="32"/>
          <w:highlight w:val="none"/>
        </w:rPr>
        <w:t xml:space="preserve"> </w:t>
      </w:r>
    </w:p>
    <w:p>
      <w:pPr>
        <w:spacing w:line="600" w:lineRule="exact"/>
        <w:rPr>
          <w:rFonts w:hint="eastAsia" w:ascii="Times New Roman" w:hAnsi="Times New Roman" w:eastAsia="仿宋_GB2312" w:cstheme="minorBidi"/>
          <w:color w:val="auto"/>
          <w:sz w:val="32"/>
          <w:szCs w:val="32"/>
          <w:highlight w:val="none"/>
        </w:rPr>
        <w:sectPr>
          <w:pgSz w:w="11910" w:h="16840"/>
          <w:pgMar w:top="1582" w:right="1680" w:bottom="278" w:left="1640" w:header="720" w:footer="720" w:gutter="0"/>
          <w:pgNumType w:fmt="numberInDash"/>
          <w:cols w:space="720" w:num="1"/>
        </w:sectPr>
      </w:pP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第一部分  部门（单位）概况</w:t>
      </w:r>
    </w:p>
    <w:p>
      <w:pPr>
        <w:spacing w:line="600" w:lineRule="exact"/>
        <w:rPr>
          <w:rFonts w:ascii="方正小标宋简体" w:hAnsi="方正小标宋简体"/>
          <w:color w:val="auto"/>
          <w:sz w:val="36"/>
          <w:szCs w:val="36"/>
          <w:highlight w:val="none"/>
        </w:rPr>
      </w:pPr>
      <w:r>
        <w:rPr>
          <w:rFonts w:ascii="方正小标宋简体" w:hAnsi="方正小标宋简体"/>
          <w:color w:val="auto"/>
          <w:sz w:val="36"/>
          <w:szCs w:val="36"/>
          <w:highlight w:val="none"/>
        </w:rPr>
        <w:t xml:space="preserve"> </w:t>
      </w:r>
    </w:p>
    <w:p>
      <w:pPr>
        <w:numPr>
          <w:ilvl w:val="0"/>
          <w:numId w:val="1"/>
        </w:numPr>
        <w:spacing w:line="600" w:lineRule="exact"/>
        <w:ind w:left="17" w:leftChars="8" w:firstLine="624" w:firstLineChars="195"/>
        <w:outlineLvl w:val="2"/>
        <w:rPr>
          <w:rFonts w:hint="eastAsia" w:ascii="Times New Roman" w:hAnsi="Times New Roman" w:eastAsia="黑体" w:cs="黑体"/>
          <w:color w:val="auto"/>
          <w:sz w:val="32"/>
          <w:szCs w:val="36"/>
          <w:highlight w:val="none"/>
        </w:rPr>
      </w:pPr>
      <w:r>
        <w:rPr>
          <w:rFonts w:hint="eastAsia" w:ascii="Times New Roman" w:hAnsi="Times New Roman" w:eastAsia="黑体" w:cs="黑体"/>
          <w:color w:val="auto"/>
          <w:sz w:val="32"/>
          <w:szCs w:val="36"/>
          <w:highlight w:val="none"/>
        </w:rPr>
        <w:t>主要职能职责</w:t>
      </w:r>
    </w:p>
    <w:p>
      <w:pPr>
        <w:spacing w:line="600" w:lineRule="exact"/>
        <w:ind w:firstLine="640" w:firstLineChars="200"/>
        <w:rPr>
          <w:rFonts w:hint="eastAsia" w:ascii="Times New Roman" w:hAnsi="Times New Roman" w:eastAsia="仿宋_GB2312" w:cstheme="minorBidi"/>
          <w:color w:val="auto"/>
          <w:sz w:val="32"/>
          <w:szCs w:val="32"/>
          <w:highlight w:val="none"/>
        </w:rPr>
      </w:pPr>
      <w:r>
        <w:rPr>
          <w:rFonts w:hint="eastAsia" w:ascii="Times New Roman" w:hAnsi="Times New Roman" w:eastAsia="仿宋_GB2312" w:cstheme="minorBidi"/>
          <w:color w:val="auto"/>
          <w:sz w:val="32"/>
          <w:szCs w:val="32"/>
          <w:highlight w:val="none"/>
          <w:lang w:val="en-US" w:eastAsia="zh-CN"/>
        </w:rPr>
        <w:t>内蒙古河套灌区水利发展中心总干渠分中心主要职能职责包括：</w:t>
      </w:r>
      <w:r>
        <w:rPr>
          <w:rFonts w:hint="eastAsia" w:ascii="Times New Roman" w:hAnsi="Times New Roman" w:eastAsia="仿宋_GB2312" w:cstheme="minorBidi"/>
          <w:color w:val="auto"/>
          <w:sz w:val="32"/>
          <w:szCs w:val="32"/>
          <w:highlight w:val="none"/>
        </w:rPr>
        <w:t>（一）承担总干渠发展规划的草拟和组织实施工作。（二）承担总干渠工程建设、管理、运行维护等工作。（三）承担灌区渠系输水配水及直口渠灌域内测流量水、水情传递及水费计收工作。（四）承担我市境内黄河凌汛期分洪、泄洪及总干渠两侧截渗沟的管理任务</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五）指导灌域水利群管组织建设；开展水利科技和信息化成果的推广工作。（六）协助开展乌梁素海生态补水等相关工作。（七）指导所属分支机构党建、意识形态、人事、财务以及业务等工作。（八）完成内蒙古河套灌区水利发展中心交办的其他任务。</w:t>
      </w:r>
    </w:p>
    <w:p>
      <w:pPr>
        <w:numPr>
          <w:ilvl w:val="0"/>
          <w:numId w:val="1"/>
        </w:numPr>
        <w:spacing w:line="600" w:lineRule="exact"/>
        <w:ind w:left="17" w:leftChars="8" w:firstLine="624" w:firstLineChars="195"/>
        <w:outlineLvl w:val="2"/>
        <w:rPr>
          <w:rFonts w:hint="eastAsia" w:ascii="Times New Roman" w:hAnsi="Times New Roman" w:eastAsia="黑体" w:cs="黑体"/>
          <w:color w:val="auto"/>
          <w:sz w:val="32"/>
          <w:szCs w:val="36"/>
          <w:highlight w:val="none"/>
        </w:rPr>
      </w:pPr>
      <w:r>
        <w:rPr>
          <w:rFonts w:hint="eastAsia" w:ascii="Times New Roman" w:hAnsi="Times New Roman" w:eastAsia="黑体" w:cs="黑体"/>
          <w:color w:val="auto"/>
          <w:sz w:val="32"/>
          <w:szCs w:val="36"/>
          <w:highlight w:val="none"/>
        </w:rPr>
        <w:t>部门（单位）机构设置及预算单位构成情况</w:t>
      </w:r>
    </w:p>
    <w:p>
      <w:pPr>
        <w:spacing w:line="600" w:lineRule="exact"/>
        <w:ind w:firstLine="640" w:firstLineChars="200"/>
        <w:rPr>
          <w:rFonts w:hint="eastAsia" w:ascii="Times New Roman" w:hAnsi="Times New Roman" w:eastAsia="仿宋_GB2312" w:cstheme="minorBidi"/>
          <w:color w:val="auto"/>
          <w:sz w:val="32"/>
          <w:szCs w:val="32"/>
          <w:highlight w:val="none"/>
          <w:lang w:eastAsia="zh-CN"/>
        </w:rPr>
      </w:pPr>
      <w:r>
        <w:rPr>
          <w:rFonts w:hint="eastAsia" w:ascii="Times New Roman" w:hAnsi="Times New Roman" w:eastAsia="仿宋_GB2312" w:cstheme="minorBidi"/>
          <w:color w:val="auto"/>
          <w:sz w:val="32"/>
          <w:szCs w:val="32"/>
          <w:highlight w:val="none"/>
        </w:rPr>
        <w:t>1．根据单位职责分工，本单位内设机构包括办公室</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组织人事科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财务科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纪检室</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供排水科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工程科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科技信息科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离退休人员工作科</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本单位下属单位包括：总干渠分中心第一枢纽所</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总干渠分中心第二枢纽所</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总干渠分中心第三枢纽所</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总干渠分中心第四枢纽所</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总干渠分中心第五枢纽</w:t>
      </w:r>
      <w:r>
        <w:rPr>
          <w:rFonts w:hint="eastAsia" w:ascii="Times New Roman" w:hAnsi="Times New Roman" w:eastAsia="仿宋_GB2312" w:cstheme="minorBidi"/>
          <w:color w:val="auto"/>
          <w:sz w:val="32"/>
          <w:szCs w:val="32"/>
          <w:highlight w:val="none"/>
          <w:lang w:eastAsia="zh-CN"/>
        </w:rPr>
        <w:t>、</w:t>
      </w:r>
      <w:r>
        <w:rPr>
          <w:rFonts w:hint="eastAsia" w:ascii="Times New Roman" w:hAnsi="Times New Roman" w:eastAsia="仿宋_GB2312" w:cstheme="minorBidi"/>
          <w:color w:val="auto"/>
          <w:sz w:val="32"/>
          <w:szCs w:val="32"/>
          <w:highlight w:val="none"/>
        </w:rPr>
        <w:t>总干渠分中心生态保护站</w:t>
      </w:r>
      <w:r>
        <w:rPr>
          <w:rFonts w:hint="eastAsia" w:ascii="Times New Roman" w:hAnsi="Times New Roman" w:eastAsia="仿宋_GB2312" w:cstheme="minorBidi"/>
          <w:color w:val="auto"/>
          <w:sz w:val="32"/>
          <w:szCs w:val="32"/>
          <w:highlight w:val="none"/>
          <w:lang w:eastAsia="zh-CN"/>
        </w:rPr>
        <w:t>。</w:t>
      </w:r>
    </w:p>
    <w:p>
      <w:pPr>
        <w:spacing w:line="600" w:lineRule="exact"/>
        <w:ind w:firstLine="640" w:firstLineChars="200"/>
        <w:rPr>
          <w:rFonts w:hint="eastAsia" w:ascii="Times New Roman" w:hAnsi="Times New Roman" w:eastAsia="仿宋_GB2312" w:cstheme="minorBidi"/>
          <w:color w:val="auto"/>
          <w:sz w:val="32"/>
          <w:szCs w:val="32"/>
          <w:highlight w:val="none"/>
        </w:rPr>
      </w:pPr>
      <w:r>
        <w:rPr>
          <w:rFonts w:hint="eastAsia" w:ascii="Times New Roman" w:hAnsi="Times New Roman" w:eastAsia="仿宋_GB2312" w:cstheme="minorBidi"/>
          <w:color w:val="auto"/>
          <w:sz w:val="32"/>
          <w:szCs w:val="32"/>
          <w:highlight w:val="none"/>
        </w:rPr>
        <w:t>2．从预算单位构成看，纳入本单位</w:t>
      </w:r>
      <w:r>
        <w:rPr>
          <w:rFonts w:hint="eastAsia" w:eastAsia="仿宋_GB2312" w:cstheme="minorBidi"/>
          <w:color w:val="auto"/>
          <w:sz w:val="32"/>
          <w:szCs w:val="32"/>
          <w:highlight w:val="none"/>
          <w:lang w:val="en-US" w:eastAsia="zh-CN"/>
        </w:rPr>
        <w:t>2026</w:t>
      </w:r>
      <w:r>
        <w:rPr>
          <w:rFonts w:hint="eastAsia" w:ascii="Times New Roman" w:hAnsi="Times New Roman" w:eastAsia="仿宋_GB2312" w:cstheme="minorBidi"/>
          <w:color w:val="auto"/>
          <w:sz w:val="32"/>
          <w:szCs w:val="32"/>
          <w:highlight w:val="none"/>
        </w:rPr>
        <w:t>年部门预算编制范围的预算单位共计</w:t>
      </w:r>
      <w:r>
        <w:rPr>
          <w:rFonts w:hint="eastAsia" w:ascii="Times New Roman" w:hAnsi="Times New Roman" w:eastAsia="仿宋_GB2312" w:cstheme="minorBidi"/>
          <w:color w:val="auto"/>
          <w:sz w:val="32"/>
          <w:szCs w:val="32"/>
          <w:highlight w:val="none"/>
          <w:lang w:val="en-US" w:eastAsia="zh-CN"/>
        </w:rPr>
        <w:t>一</w:t>
      </w:r>
      <w:r>
        <w:rPr>
          <w:rFonts w:hint="eastAsia" w:ascii="Times New Roman" w:hAnsi="Times New Roman" w:eastAsia="仿宋_GB2312" w:cstheme="minorBidi"/>
          <w:color w:val="auto"/>
          <w:sz w:val="32"/>
          <w:szCs w:val="32"/>
          <w:highlight w:val="none"/>
        </w:rPr>
        <w:t>家，具体包括：</w:t>
      </w:r>
      <w:r>
        <w:rPr>
          <w:rFonts w:hint="eastAsia" w:ascii="Times New Roman" w:hAnsi="Times New Roman" w:eastAsia="仿宋_GB2312" w:cstheme="minorBidi"/>
          <w:color w:val="auto"/>
          <w:sz w:val="32"/>
          <w:szCs w:val="32"/>
          <w:highlight w:val="none"/>
          <w:lang w:val="en-US" w:eastAsia="zh-CN"/>
        </w:rPr>
        <w:t>内蒙古河套灌区水利发展中心总干渠分中心</w:t>
      </w:r>
      <w:r>
        <w:rPr>
          <w:rFonts w:hint="eastAsia" w:ascii="Times New Roman" w:hAnsi="Times New Roman" w:eastAsia="仿宋_GB2312" w:cstheme="minorBidi"/>
          <w:color w:val="auto"/>
          <w:sz w:val="32"/>
          <w:szCs w:val="32"/>
          <w:highlight w:val="none"/>
        </w:rPr>
        <w:t>。详细情况见表：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olor w:val="auto"/>
                <w:kern w:val="0"/>
                <w:sz w:val="31"/>
                <w:szCs w:val="31"/>
                <w:highlight w:val="none"/>
              </w:rPr>
            </w:pPr>
            <w:r>
              <w:rPr>
                <w:rFonts w:hint="eastAsia" w:ascii="宋体" w:hAnsi="宋体" w:eastAsia="宋体" w:cs="宋体"/>
                <w:color w:val="auto"/>
                <w:kern w:val="0"/>
                <w:sz w:val="31"/>
                <w:szCs w:val="31"/>
                <w:highlight w:val="none"/>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31"/>
                <w:szCs w:val="31"/>
                <w:highlight w:val="none"/>
              </w:rPr>
            </w:pPr>
            <w:r>
              <w:rPr>
                <w:rFonts w:hint="eastAsia" w:ascii="宋体" w:hAnsi="宋体" w:eastAsia="宋体" w:cs="宋体"/>
                <w:color w:val="auto"/>
                <w:kern w:val="0"/>
                <w:sz w:val="31"/>
                <w:szCs w:val="31"/>
                <w:highlight w:val="none"/>
              </w:rPr>
              <w:t>单位名称</w:t>
            </w:r>
          </w:p>
        </w:tc>
        <w:tc>
          <w:tcPr>
            <w:tcW w:w="4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auto"/>
                <w:kern w:val="0"/>
                <w:sz w:val="31"/>
                <w:szCs w:val="31"/>
                <w:highlight w:val="none"/>
              </w:rPr>
            </w:pPr>
            <w:r>
              <w:rPr>
                <w:rFonts w:hint="eastAsia" w:ascii="宋体" w:hAnsi="宋体" w:eastAsia="宋体" w:cs="宋体"/>
                <w:color w:val="auto"/>
                <w:kern w:val="0"/>
                <w:sz w:val="31"/>
                <w:szCs w:val="31"/>
                <w:highlight w:val="none"/>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olor w:val="auto"/>
                <w:kern w:val="0"/>
                <w:sz w:val="31"/>
                <w:szCs w:val="31"/>
                <w:highlight w:val="none"/>
                <w:lang w:eastAsia="zh-CN"/>
              </w:rPr>
            </w:pPr>
            <w:r>
              <w:rPr>
                <w:rFonts w:hint="eastAsia" w:eastAsia="仿宋"/>
                <w:color w:val="auto"/>
                <w:kern w:val="0"/>
                <w:sz w:val="31"/>
                <w:szCs w:val="31"/>
                <w:highlight w:val="none"/>
                <w:lang w:val="en-US" w:eastAsia="zh-CN"/>
              </w:rPr>
              <w:t>1</w:t>
            </w:r>
          </w:p>
        </w:tc>
        <w:tc>
          <w:tcPr>
            <w:tcW w:w="3260"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olor w:val="auto"/>
                <w:kern w:val="0"/>
                <w:sz w:val="31"/>
                <w:szCs w:val="31"/>
                <w:highlight w:val="none"/>
              </w:rPr>
            </w:pPr>
            <w:r>
              <w:rPr>
                <w:rFonts w:hint="eastAsia" w:ascii="仿宋_GB2312" w:hAnsi="仿宋_GB2312" w:eastAsia="宋体"/>
                <w:color w:val="auto"/>
                <w:sz w:val="32"/>
                <w:szCs w:val="32"/>
                <w:highlight w:val="none"/>
                <w:lang w:val="en-US" w:eastAsia="zh-CN"/>
              </w:rPr>
              <w:t>内蒙古河套灌区水利发展中心总干渠分中心</w:t>
            </w:r>
          </w:p>
        </w:tc>
        <w:tc>
          <w:tcPr>
            <w:tcW w:w="4600"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olor w:val="auto"/>
                <w:kern w:val="0"/>
                <w:sz w:val="31"/>
                <w:szCs w:val="31"/>
                <w:highlight w:val="none"/>
              </w:rPr>
            </w:pPr>
            <w:r>
              <w:rPr>
                <w:rFonts w:hint="eastAsia" w:ascii="宋体" w:hAnsi="宋体" w:eastAsia="宋体" w:cs="宋体"/>
                <w:color w:val="auto"/>
                <w:kern w:val="0"/>
                <w:sz w:val="31"/>
                <w:szCs w:val="31"/>
                <w:highlight w:val="none"/>
              </w:rPr>
              <w:t>公益一类事业单位</w:t>
            </w:r>
          </w:p>
        </w:tc>
      </w:tr>
    </w:tbl>
    <w:p>
      <w:pPr>
        <w:numPr>
          <w:ilvl w:val="0"/>
          <w:numId w:val="1"/>
        </w:numPr>
        <w:spacing w:line="600" w:lineRule="exact"/>
        <w:ind w:left="17" w:leftChars="8" w:firstLine="624" w:firstLineChars="195"/>
        <w:outlineLvl w:val="2"/>
        <w:rPr>
          <w:rFonts w:hint="eastAsia" w:ascii="Times New Roman" w:hAnsi="Times New Roman" w:eastAsia="黑体" w:cs="黑体"/>
          <w:color w:val="auto"/>
          <w:sz w:val="32"/>
          <w:szCs w:val="36"/>
          <w:highlight w:val="none"/>
        </w:rPr>
      </w:pPr>
      <w:r>
        <w:rPr>
          <w:rFonts w:hint="eastAsia" w:eastAsia="黑体" w:cs="黑体"/>
          <w:color w:val="auto"/>
          <w:sz w:val="32"/>
          <w:szCs w:val="36"/>
          <w:highlight w:val="none"/>
          <w:lang w:val="en-US" w:eastAsia="zh-CN"/>
        </w:rPr>
        <w:t>2026</w:t>
      </w:r>
      <w:r>
        <w:rPr>
          <w:rFonts w:hint="eastAsia" w:ascii="Times New Roman" w:hAnsi="Times New Roman" w:eastAsia="黑体" w:cs="黑体"/>
          <w:color w:val="auto"/>
          <w:sz w:val="32"/>
          <w:szCs w:val="36"/>
          <w:highlight w:val="none"/>
        </w:rPr>
        <w:t>年度部门（单位）主要工作任务及目标</w:t>
      </w:r>
    </w:p>
    <w:p>
      <w:pPr>
        <w:pStyle w:val="4"/>
        <w:numPr>
          <w:ilvl w:val="0"/>
          <w:numId w:val="2"/>
        </w:numPr>
        <w:spacing w:before="0" w:after="0" w:line="600" w:lineRule="exact"/>
        <w:ind w:firstLine="0" w:firstLineChars="0"/>
        <w:jc w:val="both"/>
        <w:rPr>
          <w:rFonts w:hint="eastAsia" w:ascii="Times New Roman" w:hAnsi="Times New Roman" w:eastAsia="仿宋_GB2312" w:cstheme="minorBidi"/>
          <w:b w:val="0"/>
          <w:bCs w:val="0"/>
          <w:color w:val="auto"/>
          <w:kern w:val="2"/>
          <w:sz w:val="32"/>
          <w:szCs w:val="32"/>
          <w:highlight w:val="none"/>
          <w:lang w:val="en-US" w:eastAsia="zh-CN" w:bidi="ar-SA"/>
        </w:rPr>
      </w:pPr>
      <w:r>
        <w:rPr>
          <w:rFonts w:hint="eastAsia" w:ascii="Times New Roman" w:hAnsi="Times New Roman" w:eastAsia="仿宋_GB2312" w:cstheme="minorBidi"/>
          <w:b w:val="0"/>
          <w:bCs w:val="0"/>
          <w:color w:val="auto"/>
          <w:kern w:val="2"/>
          <w:sz w:val="32"/>
          <w:szCs w:val="32"/>
          <w:highlight w:val="none"/>
          <w:lang w:val="en-US" w:eastAsia="zh-CN" w:bidi="ar-SA"/>
        </w:rPr>
        <w:t>完成内蒙古河套灌区输水配水任务；2、完成直口渠灌域内测流量水、水情传递及水费计收工作；3、完成我市境内黄河凌汛期分洪、泄洪及总干渠两侧截渗沟的管理任务；4、做好总干渠工程的管理、运行维护工作；5、完成河套灌区总干渠第一分水枢纽、第四分水枢纽除险加固项目、水权二期项目、总干渠分中心岁修养护工程的实施。</w:t>
      </w:r>
    </w:p>
    <w:p>
      <w:pPr>
        <w:widowControl w:val="0"/>
        <w:numPr>
          <w:ilvl w:val="0"/>
          <w:numId w:val="0"/>
        </w:numPr>
        <w:jc w:val="both"/>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 xml:space="preserve">第二部分  </w:t>
      </w:r>
      <w:r>
        <w:rPr>
          <w:rFonts w:hint="eastAsia" w:ascii="方正小标宋简体" w:hAnsi="方正小标宋简体" w:eastAsia="方正小标宋简体" w:cs="方正小标宋简体"/>
          <w:b w:val="0"/>
          <w:bCs w:val="0"/>
          <w:color w:val="auto"/>
          <w:sz w:val="36"/>
          <w:szCs w:val="36"/>
          <w:highlight w:val="none"/>
          <w:lang w:val="en-US" w:eastAsia="zh-CN"/>
        </w:rPr>
        <w:t>2026</w:t>
      </w:r>
      <w:r>
        <w:rPr>
          <w:rFonts w:hint="eastAsia" w:ascii="方正小标宋简体" w:hAnsi="方正小标宋简体" w:eastAsia="方正小标宋简体" w:cs="方正小标宋简体"/>
          <w:b w:val="0"/>
          <w:bCs w:val="0"/>
          <w:color w:val="auto"/>
          <w:sz w:val="36"/>
          <w:szCs w:val="36"/>
          <w:highlight w:val="none"/>
        </w:rPr>
        <w:t>年度部门（单位）预算情况说明</w:t>
      </w: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 xml:space="preserve"> </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一、收支预算总体情况说明</w:t>
      </w:r>
    </w:p>
    <w:p>
      <w:pPr>
        <w:pStyle w:val="5"/>
        <w:spacing w:after="0" w:line="600" w:lineRule="exact"/>
        <w:ind w:firstLine="640" w:firstLineChars="200"/>
        <w:rPr>
          <w:rFonts w:hint="eastAsia" w:ascii="Times New Roman" w:hAnsi="Times New Roman" w:eastAsia="仿宋_GB2312" w:cstheme="minorBidi"/>
          <w:b w:val="0"/>
          <w:bCs w:val="0"/>
          <w:color w:val="auto"/>
          <w:kern w:val="2"/>
          <w:sz w:val="32"/>
          <w:szCs w:val="32"/>
          <w:highlight w:val="none"/>
          <w:lang w:val="en-US" w:eastAsia="zh-CN" w:bidi="ar-SA"/>
        </w:rPr>
      </w:pPr>
      <w:r>
        <w:rPr>
          <w:rFonts w:hint="eastAsia" w:ascii="Times New Roman" w:hAnsi="Times New Roman" w:eastAsia="仿宋_GB2312" w:cstheme="minorBidi"/>
          <w:b w:val="0"/>
          <w:bCs w:val="0"/>
          <w:color w:val="auto"/>
          <w:kern w:val="2"/>
          <w:sz w:val="32"/>
          <w:szCs w:val="32"/>
          <w:highlight w:val="none"/>
          <w:u w:val="single"/>
          <w:lang w:val="en-US" w:eastAsia="zh-CN" w:bidi="ar-SA"/>
        </w:rPr>
        <w:t>内蒙古河套灌区水利发展中心总干渠分中心</w:t>
      </w:r>
      <w:r>
        <w:rPr>
          <w:rFonts w:hint="eastAsia" w:eastAsia="仿宋_GB2312" w:cstheme="minorBidi"/>
          <w:b w:val="0"/>
          <w:bCs w:val="0"/>
          <w:color w:val="auto"/>
          <w:kern w:val="2"/>
          <w:sz w:val="32"/>
          <w:szCs w:val="32"/>
          <w:highlight w:val="none"/>
          <w:lang w:val="en-US" w:eastAsia="zh-CN" w:bidi="ar-SA"/>
        </w:rPr>
        <w:t>2026</w:t>
      </w:r>
      <w:r>
        <w:rPr>
          <w:rFonts w:hint="eastAsia" w:ascii="Times New Roman" w:hAnsi="Times New Roman" w:eastAsia="仿宋_GB2312" w:cstheme="minorBidi"/>
          <w:b w:val="0"/>
          <w:bCs w:val="0"/>
          <w:color w:val="auto"/>
          <w:kern w:val="2"/>
          <w:sz w:val="32"/>
          <w:szCs w:val="32"/>
          <w:highlight w:val="none"/>
          <w:lang w:val="en-US" w:eastAsia="zh-CN" w:bidi="ar-SA"/>
        </w:rPr>
        <w:t>年度收入总计</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ascii="Times New Roman" w:hAnsi="Times New Roman" w:eastAsia="仿宋_GB2312" w:cstheme="minorBidi"/>
          <w:b w:val="0"/>
          <w:bCs w:val="0"/>
          <w:color w:val="auto"/>
          <w:kern w:val="2"/>
          <w:sz w:val="32"/>
          <w:szCs w:val="32"/>
          <w:highlight w:val="none"/>
          <w:lang w:val="en-US" w:eastAsia="zh-CN" w:bidi="ar-SA"/>
        </w:rPr>
        <w:t>万元、支出预算总计</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ascii="Times New Roman" w:hAnsi="Times New Roman" w:eastAsia="仿宋_GB2312" w:cstheme="minorBidi"/>
          <w:b w:val="0"/>
          <w:bCs w:val="0"/>
          <w:color w:val="auto"/>
          <w:kern w:val="2"/>
          <w:sz w:val="32"/>
          <w:szCs w:val="32"/>
          <w:highlight w:val="none"/>
          <w:lang w:val="en-US" w:eastAsia="zh-CN" w:bidi="ar-SA"/>
        </w:rPr>
        <w:t>万元，与上年相比收入预算总计</w:t>
      </w:r>
      <w:r>
        <w:rPr>
          <w:rFonts w:hint="eastAsia" w:eastAsia="仿宋_GB2312" w:cstheme="minorBidi"/>
          <w:b w:val="0"/>
          <w:bCs w:val="0"/>
          <w:color w:val="auto"/>
          <w:kern w:val="2"/>
          <w:sz w:val="32"/>
          <w:szCs w:val="32"/>
          <w:highlight w:val="none"/>
          <w:lang w:val="en-US" w:eastAsia="zh-CN" w:bidi="ar-SA"/>
        </w:rPr>
        <w:t>减少</w:t>
      </w:r>
      <w:r>
        <w:rPr>
          <w:rFonts w:hint="eastAsia" w:ascii="Times New Roman" w:hAnsi="Times New Roman" w:eastAsia="仿宋_GB2312" w:cstheme="minorBidi"/>
          <w:b w:val="0"/>
          <w:bCs w:val="0"/>
          <w:color w:val="auto"/>
          <w:kern w:val="2"/>
          <w:sz w:val="32"/>
          <w:szCs w:val="32"/>
          <w:highlight w:val="none"/>
          <w:u w:val="single"/>
          <w:lang w:val="en-US" w:eastAsia="zh-CN" w:bidi="ar-SA"/>
        </w:rPr>
        <w:t>1</w:t>
      </w:r>
      <w:r>
        <w:rPr>
          <w:rFonts w:hint="eastAsia" w:eastAsia="仿宋_GB2312" w:cstheme="minorBidi"/>
          <w:b w:val="0"/>
          <w:bCs w:val="0"/>
          <w:color w:val="auto"/>
          <w:kern w:val="2"/>
          <w:sz w:val="32"/>
          <w:szCs w:val="32"/>
          <w:highlight w:val="none"/>
          <w:u w:val="single"/>
          <w:lang w:val="en-US" w:eastAsia="zh-CN" w:bidi="ar-SA"/>
        </w:rPr>
        <w:t>628.75</w:t>
      </w:r>
      <w:r>
        <w:rPr>
          <w:rFonts w:hint="eastAsia" w:ascii="Times New Roman" w:hAnsi="Times New Roman" w:eastAsia="仿宋_GB2312" w:cstheme="minorBidi"/>
          <w:b w:val="0"/>
          <w:bCs w:val="0"/>
          <w:color w:val="auto"/>
          <w:kern w:val="2"/>
          <w:sz w:val="32"/>
          <w:szCs w:val="32"/>
          <w:highlight w:val="none"/>
          <w:lang w:val="en-US" w:eastAsia="zh-CN" w:bidi="ar-SA"/>
        </w:rPr>
        <w:t>万元，</w:t>
      </w:r>
      <w:r>
        <w:rPr>
          <w:rFonts w:hint="eastAsia" w:eastAsia="仿宋_GB2312" w:cstheme="minorBidi"/>
          <w:b w:val="0"/>
          <w:bCs w:val="0"/>
          <w:color w:val="auto"/>
          <w:kern w:val="2"/>
          <w:sz w:val="32"/>
          <w:szCs w:val="32"/>
          <w:highlight w:val="none"/>
          <w:lang w:val="en-US" w:eastAsia="zh-CN" w:bidi="ar-SA"/>
        </w:rPr>
        <w:t>减少</w:t>
      </w:r>
      <w:r>
        <w:rPr>
          <w:rFonts w:hint="eastAsia" w:ascii="Times New Roman" w:hAnsi="Times New Roman" w:eastAsia="仿宋_GB2312" w:cstheme="minorBidi"/>
          <w:b w:val="0"/>
          <w:bCs w:val="0"/>
          <w:color w:val="auto"/>
          <w:kern w:val="2"/>
          <w:sz w:val="32"/>
          <w:szCs w:val="32"/>
          <w:highlight w:val="none"/>
          <w:u w:val="single"/>
          <w:lang w:val="en-US" w:eastAsia="zh-CN" w:bidi="ar-SA"/>
        </w:rPr>
        <w:t xml:space="preserve"> </w:t>
      </w:r>
      <w:r>
        <w:rPr>
          <w:rFonts w:hint="eastAsia" w:eastAsia="仿宋_GB2312" w:cstheme="minorBidi"/>
          <w:b w:val="0"/>
          <w:bCs w:val="0"/>
          <w:color w:val="auto"/>
          <w:kern w:val="2"/>
          <w:sz w:val="32"/>
          <w:szCs w:val="32"/>
          <w:highlight w:val="none"/>
          <w:u w:val="single"/>
          <w:lang w:val="en-US" w:eastAsia="zh-CN" w:bidi="ar-SA"/>
        </w:rPr>
        <w:t xml:space="preserve">26.85 </w:t>
      </w:r>
      <w:r>
        <w:rPr>
          <w:rFonts w:hint="eastAsia" w:ascii="Times New Roman" w:hAnsi="Times New Roman" w:eastAsia="仿宋_GB2312" w:cstheme="minorBidi"/>
          <w:b w:val="0"/>
          <w:bCs w:val="0"/>
          <w:color w:val="auto"/>
          <w:kern w:val="2"/>
          <w:sz w:val="32"/>
          <w:szCs w:val="32"/>
          <w:highlight w:val="none"/>
          <w:lang w:val="en-US" w:eastAsia="zh-CN" w:bidi="ar-SA"/>
        </w:rPr>
        <w:t>%、支出预算总计增加</w:t>
      </w:r>
      <w:r>
        <w:rPr>
          <w:rFonts w:hint="eastAsia" w:ascii="Times New Roman" w:hAnsi="Times New Roman" w:eastAsia="仿宋_GB2312" w:cstheme="minorBidi"/>
          <w:b w:val="0"/>
          <w:bCs w:val="0"/>
          <w:color w:val="auto"/>
          <w:kern w:val="2"/>
          <w:sz w:val="32"/>
          <w:szCs w:val="32"/>
          <w:highlight w:val="none"/>
          <w:u w:val="single"/>
          <w:lang w:val="en-US" w:eastAsia="zh-CN" w:bidi="ar-SA"/>
        </w:rPr>
        <w:t>1</w:t>
      </w:r>
      <w:r>
        <w:rPr>
          <w:rFonts w:hint="eastAsia" w:eastAsia="仿宋_GB2312" w:cstheme="minorBidi"/>
          <w:b w:val="0"/>
          <w:bCs w:val="0"/>
          <w:color w:val="auto"/>
          <w:kern w:val="2"/>
          <w:sz w:val="32"/>
          <w:szCs w:val="32"/>
          <w:highlight w:val="none"/>
          <w:u w:val="single"/>
          <w:lang w:val="en-US" w:eastAsia="zh-CN" w:bidi="ar-SA"/>
        </w:rPr>
        <w:t>628.75</w:t>
      </w:r>
      <w:r>
        <w:rPr>
          <w:rFonts w:hint="eastAsia" w:ascii="Times New Roman" w:hAnsi="Times New Roman" w:eastAsia="仿宋_GB2312" w:cstheme="minorBidi"/>
          <w:b w:val="0"/>
          <w:bCs w:val="0"/>
          <w:color w:val="auto"/>
          <w:kern w:val="2"/>
          <w:sz w:val="32"/>
          <w:szCs w:val="32"/>
          <w:highlight w:val="none"/>
          <w:u w:val="single"/>
          <w:lang w:val="en-US" w:eastAsia="zh-CN" w:bidi="ar-SA"/>
        </w:rPr>
        <w:t xml:space="preserve"> </w:t>
      </w:r>
      <w:r>
        <w:rPr>
          <w:rFonts w:hint="eastAsia" w:ascii="Times New Roman" w:hAnsi="Times New Roman" w:eastAsia="仿宋_GB2312" w:cstheme="minorBidi"/>
          <w:b w:val="0"/>
          <w:bCs w:val="0"/>
          <w:color w:val="auto"/>
          <w:kern w:val="2"/>
          <w:sz w:val="32"/>
          <w:szCs w:val="32"/>
          <w:highlight w:val="none"/>
          <w:lang w:val="en-US" w:eastAsia="zh-CN" w:bidi="ar-SA"/>
        </w:rPr>
        <w:t>万元，增长</w:t>
      </w:r>
      <w:r>
        <w:rPr>
          <w:rFonts w:hint="eastAsia" w:ascii="Times New Roman" w:hAnsi="Times New Roman" w:eastAsia="仿宋_GB2312" w:cstheme="minorBidi"/>
          <w:b w:val="0"/>
          <w:bCs w:val="0"/>
          <w:color w:val="auto"/>
          <w:kern w:val="2"/>
          <w:sz w:val="32"/>
          <w:szCs w:val="32"/>
          <w:highlight w:val="none"/>
          <w:u w:val="single"/>
          <w:lang w:val="en-US" w:eastAsia="zh-CN" w:bidi="ar-SA"/>
        </w:rPr>
        <w:t xml:space="preserve"> </w:t>
      </w:r>
      <w:r>
        <w:rPr>
          <w:rFonts w:hint="eastAsia" w:eastAsia="仿宋_GB2312" w:cstheme="minorBidi"/>
          <w:b w:val="0"/>
          <w:bCs w:val="0"/>
          <w:color w:val="auto"/>
          <w:kern w:val="2"/>
          <w:sz w:val="32"/>
          <w:szCs w:val="32"/>
          <w:highlight w:val="none"/>
          <w:u w:val="single"/>
          <w:lang w:val="en-US" w:eastAsia="zh-CN" w:bidi="ar-SA"/>
        </w:rPr>
        <w:t xml:space="preserve">26.85 </w:t>
      </w:r>
      <w:r>
        <w:rPr>
          <w:rFonts w:hint="eastAsia" w:ascii="Times New Roman" w:hAnsi="Times New Roman" w:eastAsia="仿宋_GB2312" w:cstheme="minorBidi"/>
          <w:b w:val="0"/>
          <w:bCs w:val="0"/>
          <w:color w:val="auto"/>
          <w:kern w:val="2"/>
          <w:sz w:val="32"/>
          <w:szCs w:val="32"/>
          <w:highlight w:val="none"/>
          <w:u w:val="single"/>
          <w:lang w:val="en-US" w:eastAsia="zh-CN" w:bidi="ar-SA"/>
        </w:rPr>
        <w:t xml:space="preserve">  </w:t>
      </w:r>
      <w:r>
        <w:rPr>
          <w:rFonts w:hint="eastAsia" w:ascii="Times New Roman" w:hAnsi="Times New Roman" w:eastAsia="仿宋_GB2312" w:cstheme="minorBidi"/>
          <w:b w:val="0"/>
          <w:bCs w:val="0"/>
          <w:color w:val="auto"/>
          <w:kern w:val="2"/>
          <w:sz w:val="32"/>
          <w:szCs w:val="32"/>
          <w:highlight w:val="none"/>
          <w:lang w:val="en-US" w:eastAsia="zh-CN" w:bidi="ar-SA"/>
        </w:rPr>
        <w:t>%。其中：</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（一）收入预算总计</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cs="仿宋"/>
          <w:color w:val="auto"/>
          <w:sz w:val="32"/>
          <w:szCs w:val="32"/>
          <w:highlight w:val="none"/>
          <w:u w:val="single"/>
        </w:rPr>
        <w:t xml:space="preserve"> </w:t>
      </w:r>
      <w:r>
        <w:rPr>
          <w:rFonts w:hint="eastAsia" w:ascii="楷体" w:hAnsi="楷体" w:eastAsia="楷体"/>
          <w:b/>
          <w:bCs/>
          <w:color w:val="auto"/>
          <w:sz w:val="32"/>
          <w:szCs w:val="32"/>
          <w:highlight w:val="none"/>
        </w:rPr>
        <w:t>万元。包括：</w:t>
      </w:r>
    </w:p>
    <w:p>
      <w:pPr>
        <w:pStyle w:val="5"/>
        <w:spacing w:after="0" w:line="60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1</w:t>
      </w:r>
      <w:r>
        <w:rPr>
          <w:rFonts w:ascii="仿宋_GB2312" w:hAnsi="仿宋_GB2312" w:eastAsia="仿宋_GB2312"/>
          <w:color w:val="auto"/>
          <w:sz w:val="32"/>
          <w:szCs w:val="32"/>
          <w:highlight w:val="none"/>
        </w:rPr>
        <w:t>．本年收入合计</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ascii="仿宋_GB2312" w:hAnsi="仿宋_GB2312" w:eastAsia="仿宋_GB2312"/>
          <w:color w:val="auto"/>
          <w:sz w:val="32"/>
          <w:szCs w:val="32"/>
          <w:highlight w:val="none"/>
        </w:rPr>
        <w:t>万元。</w:t>
      </w:r>
    </w:p>
    <w:p>
      <w:pPr>
        <w:pStyle w:val="5"/>
        <w:numPr>
          <w:ilvl w:val="0"/>
          <w:numId w:val="0"/>
        </w:numPr>
        <w:spacing w:after="0" w:line="600" w:lineRule="exact"/>
        <w:ind w:firstLine="640" w:firstLineChars="200"/>
        <w:rPr>
          <w:rFonts w:hint="eastAsia" w:ascii="仿宋_GB2312" w:hAnsi="仿宋_GB2312" w:eastAsia="仿宋_GB2312"/>
          <w:color w:val="auto"/>
          <w:sz w:val="32"/>
          <w:szCs w:val="32"/>
          <w:highlight w:val="none"/>
          <w:lang w:val="en-US" w:eastAsia="zh-CN"/>
        </w:rPr>
      </w:pPr>
      <w:r>
        <w:rPr>
          <w:rFonts w:ascii="仿宋_GB2312" w:hAnsi="仿宋_GB2312" w:eastAsia="仿宋_GB2312"/>
          <w:color w:val="auto"/>
          <w:sz w:val="32"/>
          <w:szCs w:val="32"/>
          <w:highlight w:val="none"/>
        </w:rPr>
        <w:t>（</w:t>
      </w:r>
      <w:r>
        <w:rPr>
          <w:rFonts w:eastAsia="仿宋_GB2312"/>
          <w:color w:val="auto"/>
          <w:sz w:val="32"/>
          <w:szCs w:val="32"/>
          <w:highlight w:val="none"/>
        </w:rPr>
        <w:t>1</w:t>
      </w:r>
      <w:r>
        <w:rPr>
          <w:rFonts w:ascii="仿宋_GB2312" w:hAnsi="仿宋_GB2312" w:eastAsia="仿宋_GB2312"/>
          <w:color w:val="auto"/>
          <w:sz w:val="32"/>
          <w:szCs w:val="32"/>
          <w:highlight w:val="none"/>
        </w:rPr>
        <w:t>）一般公共预算拨款收入</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增加</w:t>
      </w:r>
      <w:r>
        <w:rPr>
          <w:rFonts w:hint="eastAsia" w:eastAsia="仿宋_GB2312"/>
          <w:color w:val="auto"/>
          <w:sz w:val="32"/>
          <w:szCs w:val="32"/>
          <w:highlight w:val="none"/>
          <w:u w:val="single"/>
          <w:lang w:val="en-US" w:eastAsia="zh-CN"/>
        </w:rPr>
        <w:t>76.22</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增加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1.7</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w:t>
      </w:r>
      <w:r>
        <w:rPr>
          <w:rFonts w:hint="eastAsia" w:ascii="仿宋_GB2312" w:hAnsi="仿宋_GB2312" w:eastAsia="仿宋_GB2312"/>
          <w:color w:val="auto"/>
          <w:sz w:val="32"/>
          <w:szCs w:val="32"/>
          <w:highlight w:val="none"/>
          <w:lang w:val="en-US" w:eastAsia="zh-CN"/>
        </w:rPr>
        <w:t>普调工资及岗位变动工资增加及2025年新入职人员增加。</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2</w:t>
      </w:r>
      <w:r>
        <w:rPr>
          <w:rFonts w:ascii="仿宋_GB2312" w:hAnsi="仿宋_GB2312" w:eastAsia="仿宋_GB2312"/>
          <w:color w:val="auto"/>
          <w:sz w:val="32"/>
          <w:szCs w:val="32"/>
          <w:highlight w:val="none"/>
        </w:rPr>
        <w:t>）政府性基金预算拨款收入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3</w:t>
      </w:r>
      <w:r>
        <w:rPr>
          <w:rFonts w:ascii="仿宋_GB2312" w:hAnsi="仿宋_GB2312" w:eastAsia="仿宋_GB2312"/>
          <w:color w:val="auto"/>
          <w:sz w:val="32"/>
          <w:szCs w:val="32"/>
          <w:highlight w:val="none"/>
        </w:rPr>
        <w:t>）国有资本经营预算拨款收入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4</w:t>
      </w:r>
      <w:r>
        <w:rPr>
          <w:rFonts w:ascii="仿宋_GB2312" w:hAnsi="仿宋_GB2312" w:eastAsia="仿宋_GB2312"/>
          <w:color w:val="auto"/>
          <w:sz w:val="32"/>
          <w:szCs w:val="32"/>
          <w:highlight w:val="none"/>
        </w:rPr>
        <w:t>）财政专户管理资金收入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5</w:t>
      </w:r>
      <w:r>
        <w:rPr>
          <w:rFonts w:ascii="仿宋_GB2312" w:hAnsi="仿宋_GB2312" w:eastAsia="仿宋_GB2312"/>
          <w:color w:val="auto"/>
          <w:sz w:val="32"/>
          <w:szCs w:val="32"/>
          <w:highlight w:val="none"/>
        </w:rPr>
        <w:t>）事业收入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0  </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1300</w:t>
      </w:r>
      <w:r>
        <w:rPr>
          <w:rFonts w:hint="eastAsia" w:eastAsia="仿宋_GB2312"/>
          <w:color w:val="auto"/>
          <w:sz w:val="32"/>
          <w:szCs w:val="32"/>
          <w:highlight w:val="none"/>
          <w:u w:val="single"/>
          <w:lang w:eastAsia="zh-CN"/>
        </w:rPr>
        <w:t>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100</w:t>
      </w:r>
      <w:r>
        <w:rPr>
          <w:rFonts w:eastAsia="仿宋_GB2312"/>
          <w:color w:val="auto"/>
          <w:sz w:val="32"/>
          <w:szCs w:val="32"/>
          <w:highlight w:val="none"/>
          <w:u w:val="single"/>
        </w:rPr>
        <w:t xml:space="preserve"> </w:t>
      </w:r>
      <w:r>
        <w:rPr>
          <w:rFonts w:ascii="仿宋_GB2312" w:hAnsi="仿宋_GB2312"/>
          <w:color w:val="auto"/>
          <w:sz w:val="32"/>
          <w:szCs w:val="32"/>
          <w:highlight w:val="none"/>
          <w:u w:val="single"/>
        </w:rPr>
        <w:t>%</w:t>
      </w:r>
      <w:r>
        <w:rPr>
          <w:rFonts w:hint="eastAsia" w:ascii="仿宋_GB2312" w:hAnsi="仿宋_GB2312" w:eastAsia="宋体"/>
          <w:color w:val="auto"/>
          <w:sz w:val="32"/>
          <w:szCs w:val="32"/>
          <w:highlight w:val="none"/>
          <w:u w:val="single"/>
          <w:lang w:val="en-US" w:eastAsia="zh-CN"/>
        </w:rPr>
        <w:t xml:space="preserve"> </w:t>
      </w:r>
      <w:r>
        <w:rPr>
          <w:rFonts w:hint="eastAsia" w:ascii="仿宋_GB2312" w:hAnsi="仿宋_GB2312" w:eastAsia="宋体"/>
          <w:color w:val="auto"/>
          <w:sz w:val="32"/>
          <w:szCs w:val="32"/>
          <w:highlight w:val="none"/>
          <w:u w:val="single"/>
          <w:lang w:eastAsia="zh-CN"/>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2026年不再将水费收入列入此项，由中心统一核算</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6</w:t>
      </w:r>
      <w:r>
        <w:rPr>
          <w:rFonts w:ascii="仿宋_GB2312" w:hAnsi="仿宋_GB2312" w:eastAsia="仿宋_GB2312"/>
          <w:color w:val="auto"/>
          <w:sz w:val="32"/>
          <w:szCs w:val="32"/>
          <w:highlight w:val="none"/>
        </w:rPr>
        <w:t>）事业单位经营收入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0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0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7</w:t>
      </w:r>
      <w:r>
        <w:rPr>
          <w:rFonts w:ascii="仿宋_GB2312" w:hAnsi="仿宋_GB2312" w:eastAsia="仿宋_GB2312"/>
          <w:color w:val="auto"/>
          <w:sz w:val="32"/>
          <w:szCs w:val="32"/>
          <w:highlight w:val="none"/>
        </w:rPr>
        <w:t>）上级补助收入</w:t>
      </w:r>
      <w:r>
        <w:rPr>
          <w:rFonts w:hint="eastAsia" w:ascii="仿宋_GB2312" w:hAnsi="仿宋_GB2312" w:eastAsia="仿宋_GB2312"/>
          <w:color w:val="auto"/>
          <w:sz w:val="32"/>
          <w:szCs w:val="32"/>
          <w:highlight w:val="none"/>
          <w:lang w:val="en-US" w:eastAsia="zh-CN"/>
        </w:rPr>
        <w:t>0</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0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8</w:t>
      </w:r>
      <w:r>
        <w:rPr>
          <w:rFonts w:ascii="仿宋_GB2312" w:hAnsi="仿宋_GB2312" w:eastAsia="仿宋_GB2312"/>
          <w:color w:val="auto"/>
          <w:sz w:val="32"/>
          <w:szCs w:val="32"/>
          <w:highlight w:val="none"/>
        </w:rPr>
        <w:t>）附属单位上缴收入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9</w:t>
      </w:r>
      <w:r>
        <w:rPr>
          <w:rFonts w:ascii="仿宋_GB2312" w:hAnsi="仿宋_GB2312" w:eastAsia="仿宋_GB2312"/>
          <w:color w:val="auto"/>
          <w:sz w:val="32"/>
          <w:szCs w:val="32"/>
          <w:highlight w:val="none"/>
        </w:rPr>
        <w:t>）其他收入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hint="eastAsia" w:eastAsia="仿宋_GB2312"/>
          <w:color w:val="auto"/>
          <w:sz w:val="32"/>
          <w:szCs w:val="32"/>
          <w:highlight w:val="none"/>
          <w:u w:val="single"/>
          <w:lang w:eastAsia="zh-CN"/>
        </w:rPr>
        <w:t>0万元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增长（减少） 0 %</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hint="default" w:eastAsia="仿宋_GB2312"/>
          <w:color w:val="auto"/>
          <w:sz w:val="32"/>
          <w:szCs w:val="32"/>
          <w:highlight w:val="none"/>
          <w:lang w:val="en-US" w:eastAsia="zh-CN"/>
        </w:rPr>
      </w:pPr>
      <w:r>
        <w:rPr>
          <w:rFonts w:eastAsia="仿宋_GB2312"/>
          <w:color w:val="auto"/>
          <w:sz w:val="32"/>
          <w:szCs w:val="32"/>
          <w:highlight w:val="none"/>
        </w:rPr>
        <w:t>2</w:t>
      </w:r>
      <w:r>
        <w:rPr>
          <w:rFonts w:ascii="仿宋_GB2312" w:hAnsi="仿宋_GB2312" w:eastAsia="仿宋_GB2312"/>
          <w:color w:val="auto"/>
          <w:sz w:val="32"/>
          <w:szCs w:val="32"/>
          <w:highlight w:val="none"/>
        </w:rPr>
        <w:t>．上年结转结余</w:t>
      </w:r>
      <w:r>
        <w:rPr>
          <w:rFonts w:hint="eastAsia"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减少</w:t>
      </w:r>
      <w:r>
        <w:rPr>
          <w:rFonts w:hint="eastAsia" w:eastAsia="仿宋_GB2312"/>
          <w:color w:val="auto"/>
          <w:sz w:val="32"/>
          <w:szCs w:val="32"/>
          <w:highlight w:val="none"/>
          <w:u w:val="single"/>
          <w:lang w:val="en-US" w:eastAsia="zh-CN"/>
        </w:rPr>
        <w:t>404.97</w:t>
      </w:r>
      <w:r>
        <w:rPr>
          <w:rFonts w:hint="eastAsia" w:ascii="仿宋_GB2312" w:hAnsi="仿宋_GB2312" w:eastAsia="仿宋_GB2312"/>
          <w:color w:val="auto"/>
          <w:sz w:val="32"/>
          <w:szCs w:val="32"/>
          <w:highlight w:val="none"/>
          <w:lang w:eastAsia="zh-CN"/>
        </w:rPr>
        <w:t>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100</w:t>
      </w:r>
      <w:r>
        <w:rPr>
          <w:rFonts w:ascii="仿宋_GB2312" w:hAnsi="仿宋_GB2312"/>
          <w:color w:val="auto"/>
          <w:sz w:val="32"/>
          <w:szCs w:val="32"/>
          <w:highlight w:val="none"/>
          <w:u w:val="singl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2025年预算支出中包括支出结转2024年国债项目自治区匹配资金、2024年国债项目巴彦淖尔匹配资金404万元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2026年预算无结转。</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（二）支出预算总计</w:t>
      </w:r>
      <w:r>
        <w:rPr>
          <w:rFonts w:cs="仿宋"/>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cs="仿宋"/>
          <w:color w:val="auto"/>
          <w:sz w:val="32"/>
          <w:szCs w:val="32"/>
          <w:highlight w:val="none"/>
          <w:u w:val="single"/>
        </w:rPr>
        <w:t xml:space="preserve"> </w:t>
      </w:r>
      <w:r>
        <w:rPr>
          <w:rFonts w:hint="eastAsia" w:ascii="楷体" w:hAnsi="楷体" w:eastAsia="楷体"/>
          <w:b/>
          <w:bCs/>
          <w:color w:val="auto"/>
          <w:sz w:val="32"/>
          <w:szCs w:val="32"/>
          <w:highlight w:val="none"/>
        </w:rPr>
        <w:t>万元。包括：</w:t>
      </w:r>
    </w:p>
    <w:p>
      <w:pPr>
        <w:pStyle w:val="5"/>
        <w:spacing w:after="0" w:line="60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1</w:t>
      </w:r>
      <w:r>
        <w:rPr>
          <w:rFonts w:ascii="仿宋_GB2312" w:hAnsi="仿宋_GB2312" w:eastAsia="仿宋_GB2312"/>
          <w:color w:val="auto"/>
          <w:sz w:val="32"/>
          <w:szCs w:val="32"/>
          <w:highlight w:val="none"/>
        </w:rPr>
        <w:t>．本年支出合计</w:t>
      </w:r>
      <w:r>
        <w:rPr>
          <w:rFonts w:eastAsia="仿宋_GB2312"/>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ascii="仿宋_GB2312" w:hAnsi="仿宋_GB2312" w:eastAsia="仿宋_GB2312"/>
          <w:color w:val="auto"/>
          <w:sz w:val="32"/>
          <w:szCs w:val="32"/>
          <w:highlight w:val="none"/>
        </w:rPr>
        <w:t>万元。</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1</w:t>
      </w:r>
      <w:r>
        <w:rPr>
          <w:rFonts w:ascii="仿宋_GB2312" w:hAnsi="仿宋_GB2312" w:eastAsia="仿宋_GB2312"/>
          <w:color w:val="auto"/>
          <w:sz w:val="32"/>
          <w:szCs w:val="32"/>
          <w:highlight w:val="none"/>
        </w:rPr>
        <w:t>）一般公共服务（类）支出</w:t>
      </w:r>
      <w:r>
        <w:rPr>
          <w:rFonts w:hint="eastAsia" w:ascii="仿宋_GB2312" w:hAnsi="仿宋_GB2312"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万元。与上年相比增加（减少）</w:t>
      </w:r>
      <w:r>
        <w:rPr>
          <w:rFonts w:hint="eastAsia" w:ascii="仿宋_GB2312" w:hAnsi="仿宋_GB2312"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增长（减少）</w:t>
      </w:r>
      <w:r>
        <w:rPr>
          <w:rFonts w:hint="eastAsia" w:ascii="仿宋_GB2312" w:hAnsi="仿宋_GB2312" w:eastAsia="仿宋_GB2312"/>
          <w:color w:val="auto"/>
          <w:sz w:val="32"/>
          <w:szCs w:val="32"/>
          <w:highlight w:val="none"/>
          <w:u w:val="single"/>
          <w:lang w:eastAsia="zh-CN"/>
        </w:rPr>
        <w:t xml:space="preserve"> 0 </w:t>
      </w:r>
      <w:r>
        <w:rPr>
          <w:rFonts w:hint="eastAsia" w:ascii="仿宋_GB2312" w:hAnsi="仿宋_GB2312" w:eastAsia="仿宋_GB2312"/>
          <w:color w:val="auto"/>
          <w:sz w:val="32"/>
          <w:szCs w:val="32"/>
          <w:highlight w:val="none"/>
          <w:lang w:eastAsia="zh-CN"/>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2</w:t>
      </w:r>
      <w:r>
        <w:rPr>
          <w:rFonts w:ascii="仿宋_GB2312" w:hAnsi="仿宋_GB2312" w:eastAsia="仿宋_GB2312"/>
          <w:color w:val="auto"/>
          <w:sz w:val="32"/>
          <w:szCs w:val="32"/>
          <w:highlight w:val="none"/>
        </w:rPr>
        <w:t>）公共安全（类）支出</w:t>
      </w:r>
      <w:r>
        <w:rPr>
          <w:rFonts w:hint="eastAsia" w:eastAsia="仿宋_GB2312"/>
          <w:color w:val="auto"/>
          <w:sz w:val="32"/>
          <w:szCs w:val="32"/>
          <w:highlight w:val="none"/>
          <w:u w:val="single"/>
          <w:lang w:eastAsia="zh-CN"/>
        </w:rPr>
        <w:t>0万元</w:t>
      </w:r>
      <w:r>
        <w:rPr>
          <w:rFonts w:ascii="仿宋_GB2312" w:hAnsi="仿宋_GB2312" w:eastAsia="仿宋_GB2312"/>
          <w:color w:val="auto"/>
          <w:sz w:val="32"/>
          <w:szCs w:val="32"/>
          <w:highlight w:val="none"/>
        </w:rPr>
        <w:t>。与上年相比增加（减少）</w:t>
      </w:r>
      <w:r>
        <w:rPr>
          <w:rFonts w:hint="eastAsia" w:ascii="仿宋_GB2312" w:hAnsi="仿宋_GB2312"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增长（减少） 0 %</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eastAsia="zh-CN"/>
        </w:rPr>
        <w:t>不存在此项内容</w:t>
      </w:r>
      <w:r>
        <w:rPr>
          <w:rFonts w:ascii="仿宋_GB2312" w:hAnsi="仿宋_GB2312" w:eastAsia="仿宋_GB2312"/>
          <w:color w:val="auto"/>
          <w:sz w:val="32"/>
          <w:szCs w:val="32"/>
          <w:highlight w:val="none"/>
        </w:rPr>
        <w:t>。</w:t>
      </w:r>
    </w:p>
    <w:p>
      <w:pPr>
        <w:pStyle w:val="5"/>
        <w:spacing w:after="0" w:line="600" w:lineRule="exact"/>
        <w:ind w:firstLine="640" w:firstLineChars="200"/>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lang w:eastAsia="zh-CN"/>
        </w:rPr>
        <w:t>）社会保障和就业</w:t>
      </w:r>
      <w:r>
        <w:rPr>
          <w:rFonts w:ascii="仿宋_GB2312" w:hAnsi="仿宋_GB2312" w:eastAsia="仿宋_GB2312"/>
          <w:color w:val="auto"/>
          <w:sz w:val="32"/>
          <w:szCs w:val="32"/>
          <w:highlight w:val="none"/>
        </w:rPr>
        <w:t>支出</w:t>
      </w:r>
      <w:r>
        <w:rPr>
          <w:rFonts w:hint="eastAsia" w:ascii="仿宋_GB2312" w:hAnsi="仿宋_GB2312" w:eastAsia="仿宋_GB2312"/>
          <w:color w:val="auto"/>
          <w:sz w:val="32"/>
          <w:szCs w:val="32"/>
          <w:highlight w:val="none"/>
          <w:u w:val="single"/>
          <w:lang w:val="en-US" w:eastAsia="zh-CN"/>
        </w:rPr>
        <w:t>600.29</w:t>
      </w:r>
      <w:r>
        <w:rPr>
          <w:rFonts w:hint="eastAsia" w:eastAsia="仿宋_GB2312"/>
          <w:color w:val="auto"/>
          <w:sz w:val="32"/>
          <w:szCs w:val="32"/>
          <w:highlight w:val="none"/>
          <w:u w:val="none"/>
          <w:lang w:eastAsia="zh-CN"/>
        </w:rPr>
        <w:t>万元</w:t>
      </w:r>
      <w:r>
        <w:rPr>
          <w:rFonts w:ascii="仿宋_GB2312" w:hAnsi="仿宋_GB2312" w:eastAsia="仿宋_GB2312"/>
          <w:color w:val="auto"/>
          <w:sz w:val="32"/>
          <w:szCs w:val="32"/>
          <w:highlight w:val="none"/>
        </w:rPr>
        <w:t>，主要用于</w:t>
      </w:r>
      <w:r>
        <w:rPr>
          <w:rFonts w:hint="eastAsia" w:ascii="仿宋_GB2312" w:hAnsi="仿宋_GB2312" w:eastAsia="仿宋_GB2312"/>
          <w:color w:val="auto"/>
          <w:sz w:val="32"/>
          <w:szCs w:val="32"/>
          <w:highlight w:val="none"/>
          <w:lang w:eastAsia="zh-CN"/>
        </w:rPr>
        <w:t>发放人员工资</w:t>
      </w:r>
      <w:r>
        <w:rPr>
          <w:rFonts w:ascii="仿宋_GB2312" w:hAnsi="仿宋_GB2312" w:eastAsia="仿宋_GB2312"/>
          <w:color w:val="auto"/>
          <w:sz w:val="32"/>
          <w:szCs w:val="32"/>
          <w:highlight w:val="none"/>
        </w:rPr>
        <w:t>。与上年相比</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128.85</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17.67</w:t>
      </w:r>
      <w:r>
        <w:rPr>
          <w:rFonts w:hint="eastAsia" w:ascii="仿宋_GB2312" w:hAnsi="仿宋_GB2312" w:eastAsia="仿宋_GB2312"/>
          <w:color w:val="auto"/>
          <w:sz w:val="32"/>
          <w:szCs w:val="32"/>
          <w:highlight w:val="none"/>
          <w:lang w:eastAsia="zh-CN"/>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2025年有调出人员及退休去世人员。</w:t>
      </w:r>
    </w:p>
    <w:p>
      <w:pPr>
        <w:pStyle w:val="5"/>
        <w:spacing w:after="0" w:line="600" w:lineRule="exact"/>
        <w:ind w:firstLine="640" w:firstLineChars="200"/>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eastAsia="zh-CN"/>
        </w:rPr>
        <w:t>）卫生健康</w:t>
      </w:r>
      <w:r>
        <w:rPr>
          <w:rFonts w:ascii="仿宋_GB2312" w:hAnsi="仿宋_GB2312" w:eastAsia="仿宋_GB2312"/>
          <w:color w:val="auto"/>
          <w:sz w:val="32"/>
          <w:szCs w:val="32"/>
          <w:highlight w:val="none"/>
        </w:rPr>
        <w:t>支出</w:t>
      </w:r>
      <w:r>
        <w:rPr>
          <w:rFonts w:hint="eastAsia" w:ascii="仿宋_GB2312" w:hAnsi="仿宋_GB2312" w:eastAsia="仿宋_GB2312"/>
          <w:color w:val="auto"/>
          <w:sz w:val="32"/>
          <w:szCs w:val="32"/>
          <w:highlight w:val="none"/>
          <w:u w:val="single"/>
          <w:lang w:val="en-US" w:eastAsia="zh-CN"/>
        </w:rPr>
        <w:t>281.11</w:t>
      </w:r>
      <w:r>
        <w:rPr>
          <w:rFonts w:hint="eastAsia" w:eastAsia="仿宋_GB2312"/>
          <w:color w:val="auto"/>
          <w:sz w:val="32"/>
          <w:szCs w:val="32"/>
          <w:highlight w:val="none"/>
          <w:u w:val="none"/>
          <w:lang w:eastAsia="zh-CN"/>
        </w:rPr>
        <w:t>万元</w:t>
      </w:r>
      <w:r>
        <w:rPr>
          <w:rFonts w:ascii="仿宋_GB2312" w:hAnsi="仿宋_GB2312" w:eastAsia="仿宋_GB2312"/>
          <w:color w:val="auto"/>
          <w:sz w:val="32"/>
          <w:szCs w:val="32"/>
          <w:highlight w:val="none"/>
        </w:rPr>
        <w:t>，主要用于</w:t>
      </w:r>
      <w:r>
        <w:rPr>
          <w:rFonts w:hint="eastAsia" w:ascii="仿宋_GB2312" w:hAnsi="仿宋_GB2312" w:eastAsia="仿宋_GB2312"/>
          <w:color w:val="auto"/>
          <w:sz w:val="32"/>
          <w:szCs w:val="32"/>
          <w:highlight w:val="none"/>
          <w:lang w:val="en-US" w:eastAsia="zh-CN"/>
        </w:rPr>
        <w:t>医疗补助</w:t>
      </w:r>
      <w:r>
        <w:rPr>
          <w:rFonts w:ascii="仿宋_GB2312" w:hAnsi="仿宋_GB2312" w:eastAsia="仿宋_GB2312"/>
          <w:color w:val="auto"/>
          <w:sz w:val="32"/>
          <w:szCs w:val="32"/>
          <w:highlight w:val="none"/>
        </w:rPr>
        <w:t>。与上年相比增加</w:t>
      </w:r>
      <w:r>
        <w:rPr>
          <w:rFonts w:hint="eastAsia" w:ascii="仿宋_GB2312" w:hAnsi="仿宋_GB2312" w:eastAsia="仿宋_GB2312"/>
          <w:color w:val="auto"/>
          <w:sz w:val="32"/>
          <w:szCs w:val="32"/>
          <w:highlight w:val="none"/>
          <w:u w:val="single"/>
          <w:lang w:val="en-US" w:eastAsia="zh-CN"/>
        </w:rPr>
        <w:t>20.26</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增长</w:t>
      </w:r>
      <w:r>
        <w:rPr>
          <w:rFonts w:hint="eastAsia" w:ascii="仿宋_GB2312" w:hAnsi="仿宋_GB2312" w:eastAsia="仿宋_GB2312"/>
          <w:color w:val="auto"/>
          <w:sz w:val="32"/>
          <w:szCs w:val="32"/>
          <w:highlight w:val="none"/>
          <w:u w:val="single"/>
          <w:lang w:val="en-US" w:eastAsia="zh-CN"/>
        </w:rPr>
        <w:t>7.77</w:t>
      </w:r>
      <w:r>
        <w:rPr>
          <w:rFonts w:hint="eastAsia" w:ascii="仿宋_GB2312" w:hAnsi="仿宋_GB2312" w:eastAsia="仿宋_GB2312"/>
          <w:color w:val="auto"/>
          <w:sz w:val="32"/>
          <w:szCs w:val="32"/>
          <w:highlight w:val="none"/>
          <w:u w:val="single"/>
          <w:lang w:eastAsia="zh-CN"/>
        </w:rPr>
        <w:t xml:space="preserve"> </w:t>
      </w:r>
      <w:r>
        <w:rPr>
          <w:rFonts w:hint="eastAsia" w:ascii="仿宋_GB2312" w:hAnsi="仿宋_GB2312" w:eastAsia="仿宋_GB2312"/>
          <w:color w:val="auto"/>
          <w:sz w:val="32"/>
          <w:szCs w:val="32"/>
          <w:highlight w:val="none"/>
          <w:lang w:eastAsia="zh-CN"/>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普调工资及岗位变动人员工资增加。</w:t>
      </w:r>
    </w:p>
    <w:p>
      <w:pPr>
        <w:pStyle w:val="5"/>
        <w:spacing w:after="0" w:line="60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sz w:val="32"/>
          <w:szCs w:val="32"/>
          <w:highlight w:val="none"/>
          <w:lang w:eastAsia="zh-CN"/>
        </w:rPr>
        <w:t>）农林水</w:t>
      </w:r>
      <w:r>
        <w:rPr>
          <w:rFonts w:ascii="仿宋_GB2312" w:hAnsi="仿宋_GB2312" w:eastAsia="仿宋_GB2312"/>
          <w:color w:val="auto"/>
          <w:sz w:val="32"/>
          <w:szCs w:val="32"/>
          <w:highlight w:val="none"/>
        </w:rPr>
        <w:t>支出</w:t>
      </w:r>
      <w:r>
        <w:rPr>
          <w:rFonts w:hint="eastAsia" w:ascii="仿宋_GB2312" w:hAnsi="仿宋_GB2312" w:eastAsia="仿宋_GB2312"/>
          <w:color w:val="auto"/>
          <w:sz w:val="32"/>
          <w:szCs w:val="32"/>
          <w:highlight w:val="none"/>
          <w:u w:val="single"/>
          <w:lang w:val="en-US" w:eastAsia="zh-CN"/>
        </w:rPr>
        <w:t>3223.26</w:t>
      </w:r>
      <w:r>
        <w:rPr>
          <w:rFonts w:hint="eastAsia" w:eastAsia="仿宋_GB2312"/>
          <w:color w:val="auto"/>
          <w:sz w:val="32"/>
          <w:szCs w:val="32"/>
          <w:highlight w:val="none"/>
          <w:u w:val="none"/>
          <w:lang w:eastAsia="zh-CN"/>
        </w:rPr>
        <w:t>万元</w:t>
      </w:r>
      <w:r>
        <w:rPr>
          <w:rFonts w:ascii="仿宋_GB2312" w:hAnsi="仿宋_GB2312" w:eastAsia="仿宋_GB2312"/>
          <w:color w:val="auto"/>
          <w:sz w:val="32"/>
          <w:szCs w:val="32"/>
          <w:highlight w:val="none"/>
        </w:rPr>
        <w:t>，主要用于</w:t>
      </w:r>
      <w:r>
        <w:rPr>
          <w:rFonts w:hint="eastAsia" w:ascii="仿宋_GB2312" w:hAnsi="仿宋_GB2312" w:eastAsia="仿宋_GB2312"/>
          <w:color w:val="auto"/>
          <w:sz w:val="32"/>
          <w:szCs w:val="32"/>
          <w:highlight w:val="none"/>
          <w:lang w:eastAsia="zh-CN"/>
        </w:rPr>
        <w:t>水利行业业务管理</w:t>
      </w:r>
      <w:r>
        <w:rPr>
          <w:rFonts w:ascii="仿宋_GB2312" w:hAnsi="仿宋_GB2312" w:eastAsia="仿宋_GB2312"/>
          <w:color w:val="auto"/>
          <w:sz w:val="32"/>
          <w:szCs w:val="32"/>
          <w:highlight w:val="none"/>
        </w:rPr>
        <w:t>。与上年相比</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236.94</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6.85</w:t>
      </w:r>
      <w:r>
        <w:rPr>
          <w:rFonts w:hint="eastAsia" w:ascii="仿宋_GB2312" w:hAnsi="仿宋_GB2312" w:eastAsia="仿宋_GB2312"/>
          <w:color w:val="auto"/>
          <w:sz w:val="32"/>
          <w:szCs w:val="32"/>
          <w:highlight w:val="none"/>
          <w:lang w:eastAsia="zh-CN"/>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1、2025年有调出人员及退休去世人员。2、2025年预算支出中包括支出结转2024年国债项目自治区匹配资金、2024年国债项目巴彦淖尔匹配资金404万元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2026年预算无结转。</w:t>
      </w:r>
    </w:p>
    <w:p>
      <w:pPr>
        <w:pStyle w:val="5"/>
        <w:spacing w:after="0" w:line="600" w:lineRule="exact"/>
        <w:ind w:firstLine="640" w:firstLineChars="200"/>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6</w:t>
      </w:r>
      <w:r>
        <w:rPr>
          <w:rFonts w:hint="eastAsia" w:ascii="仿宋_GB2312" w:hAnsi="仿宋_GB2312" w:eastAsia="仿宋_GB2312"/>
          <w:color w:val="auto"/>
          <w:sz w:val="32"/>
          <w:szCs w:val="32"/>
          <w:highlight w:val="none"/>
          <w:lang w:eastAsia="zh-CN"/>
        </w:rPr>
        <w:t>）住房保障支出</w:t>
      </w:r>
      <w:r>
        <w:rPr>
          <w:rFonts w:hint="eastAsia" w:ascii="仿宋_GB2312" w:hAnsi="仿宋_GB2312" w:eastAsia="仿宋_GB2312"/>
          <w:color w:val="auto"/>
          <w:sz w:val="32"/>
          <w:szCs w:val="32"/>
          <w:highlight w:val="none"/>
          <w:u w:val="single"/>
          <w:lang w:val="en-US" w:eastAsia="zh-CN"/>
        </w:rPr>
        <w:t>333.06</w:t>
      </w:r>
      <w:r>
        <w:rPr>
          <w:rFonts w:hint="eastAsia" w:eastAsia="仿宋_GB2312"/>
          <w:color w:val="auto"/>
          <w:sz w:val="32"/>
          <w:szCs w:val="32"/>
          <w:highlight w:val="none"/>
          <w:u w:val="none"/>
          <w:lang w:eastAsia="zh-CN"/>
        </w:rPr>
        <w:t>万元</w:t>
      </w:r>
      <w:r>
        <w:rPr>
          <w:rFonts w:ascii="仿宋_GB2312" w:hAnsi="仿宋_GB2312" w:eastAsia="仿宋_GB2312"/>
          <w:color w:val="auto"/>
          <w:sz w:val="32"/>
          <w:szCs w:val="32"/>
          <w:highlight w:val="none"/>
        </w:rPr>
        <w:t>，主要用于</w:t>
      </w:r>
      <w:r>
        <w:rPr>
          <w:rFonts w:hint="eastAsia" w:ascii="仿宋_GB2312" w:hAnsi="仿宋_GB2312" w:eastAsia="仿宋_GB2312"/>
          <w:color w:val="auto"/>
          <w:sz w:val="32"/>
          <w:szCs w:val="32"/>
          <w:highlight w:val="none"/>
          <w:lang w:eastAsia="zh-CN"/>
        </w:rPr>
        <w:t>住房公积金</w:t>
      </w:r>
      <w:r>
        <w:rPr>
          <w:rFonts w:ascii="仿宋_GB2312" w:hAnsi="仿宋_GB2312" w:eastAsia="仿宋_GB2312"/>
          <w:color w:val="auto"/>
          <w:sz w:val="32"/>
          <w:szCs w:val="32"/>
          <w:highlight w:val="none"/>
        </w:rPr>
        <w:t>。与上年相比增加</w:t>
      </w:r>
      <w:r>
        <w:rPr>
          <w:rFonts w:hint="eastAsia" w:ascii="仿宋_GB2312" w:hAnsi="仿宋_GB2312" w:eastAsia="仿宋_GB2312"/>
          <w:color w:val="auto"/>
          <w:sz w:val="32"/>
          <w:szCs w:val="32"/>
          <w:highlight w:val="none"/>
          <w:u w:val="single"/>
          <w:lang w:val="en-US" w:eastAsia="zh-CN"/>
        </w:rPr>
        <w:t>16.79</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增长</w:t>
      </w:r>
      <w:r>
        <w:rPr>
          <w:rFonts w:hint="eastAsia" w:ascii="仿宋_GB2312" w:hAnsi="仿宋_GB2312" w:eastAsia="仿宋_GB2312"/>
          <w:color w:val="auto"/>
          <w:sz w:val="32"/>
          <w:szCs w:val="32"/>
          <w:highlight w:val="none"/>
          <w:u w:val="single"/>
          <w:lang w:val="en-US" w:eastAsia="zh-CN"/>
        </w:rPr>
        <w:t>5.31</w:t>
      </w:r>
      <w:r>
        <w:rPr>
          <w:rFonts w:hint="eastAsia" w:ascii="仿宋_GB2312" w:hAnsi="仿宋_GB2312" w:eastAsia="仿宋_GB2312"/>
          <w:color w:val="auto"/>
          <w:sz w:val="32"/>
          <w:szCs w:val="32"/>
          <w:highlight w:val="none"/>
          <w:lang w:eastAsia="zh-CN"/>
        </w:rPr>
        <w:t xml:space="preserve"> %</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其他项工资增加及新入职人员增加。</w:t>
      </w:r>
    </w:p>
    <w:p>
      <w:pPr>
        <w:pStyle w:val="5"/>
        <w:spacing w:after="0" w:line="600" w:lineRule="exact"/>
        <w:ind w:firstLine="640" w:firstLineChars="200"/>
        <w:rPr>
          <w:rFonts w:ascii="仿宋_GB2312" w:hAnsi="仿宋_GB2312" w:eastAsia="仿宋_GB2312"/>
          <w:color w:val="auto"/>
          <w:sz w:val="32"/>
          <w:szCs w:val="32"/>
          <w:highlight w:val="none"/>
        </w:rPr>
      </w:pPr>
      <w:r>
        <w:rPr>
          <w:rFonts w:eastAsia="仿宋_GB2312"/>
          <w:color w:val="auto"/>
          <w:sz w:val="32"/>
          <w:szCs w:val="32"/>
          <w:highlight w:val="none"/>
        </w:rPr>
        <w:t>2</w:t>
      </w:r>
      <w:r>
        <w:rPr>
          <w:rFonts w:ascii="仿宋_GB2312" w:hAnsi="仿宋_GB2312" w:eastAsia="仿宋_GB2312"/>
          <w:color w:val="auto"/>
          <w:sz w:val="32"/>
          <w:szCs w:val="32"/>
          <w:highlight w:val="none"/>
        </w:rPr>
        <w:t>．年终结转结余</w:t>
      </w:r>
      <w:r>
        <w:rPr>
          <w:rFonts w:hint="eastAsia" w:eastAsia="仿宋_GB2312"/>
          <w:color w:val="auto"/>
          <w:sz w:val="32"/>
          <w:szCs w:val="32"/>
          <w:highlight w:val="none"/>
          <w:u w:val="single"/>
          <w:lang w:val="en-US" w:eastAsia="zh-CN"/>
        </w:rPr>
        <w:t>0</w:t>
      </w:r>
      <w:r>
        <w:rPr>
          <w:rFonts w:hint="eastAsia" w:eastAsia="仿宋_GB2312"/>
          <w:color w:val="auto"/>
          <w:sz w:val="32"/>
          <w:szCs w:val="32"/>
          <w:highlight w:val="none"/>
          <w:u w:val="none"/>
          <w:lang w:eastAsia="zh-CN"/>
        </w:rPr>
        <w:t>万元</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没有结余。</w:t>
      </w:r>
    </w:p>
    <w:p>
      <w:pPr>
        <w:spacing w:line="600" w:lineRule="exact"/>
        <w:ind w:firstLine="640" w:firstLineChars="200"/>
        <w:outlineLvl w:val="2"/>
        <w:rPr>
          <w:rFonts w:hint="eastAsia" w:ascii="黑体" w:hAnsi="黑体" w:eastAsia="黑体"/>
          <w:color w:val="auto"/>
          <w:sz w:val="32"/>
          <w:szCs w:val="32"/>
          <w:highlight w:val="none"/>
        </w:rPr>
      </w:pP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二、收入预算情况说明</w:t>
      </w:r>
    </w:p>
    <w:p>
      <w:pPr>
        <w:pStyle w:val="5"/>
        <w:spacing w:after="0" w:line="600" w:lineRule="exact"/>
        <w:ind w:firstLine="640" w:firstLineChars="200"/>
        <w:rPr>
          <w:rFonts w:eastAsia="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color w:val="auto"/>
          <w:sz w:val="32"/>
          <w:szCs w:val="32"/>
          <w:highlight w:val="none"/>
        </w:rPr>
        <w:t>年度</w:t>
      </w:r>
      <w:r>
        <w:rPr>
          <w:rFonts w:ascii="仿宋_GB2312" w:hAnsi="仿宋_GB2312" w:eastAsia="仿宋_GB2312"/>
          <w:color w:val="auto"/>
          <w:sz w:val="32"/>
          <w:szCs w:val="32"/>
          <w:highlight w:val="none"/>
        </w:rPr>
        <w:t>收入预算</w:t>
      </w:r>
      <w:r>
        <w:rPr>
          <w:rFonts w:ascii="仿宋_GB2312" w:hAnsi="仿宋_GB2312"/>
          <w:color w:val="auto"/>
          <w:sz w:val="32"/>
          <w:szCs w:val="32"/>
          <w:highlight w:val="none"/>
        </w:rPr>
        <w:t>总</w:t>
      </w:r>
      <w:r>
        <w:rPr>
          <w:rFonts w:ascii="仿宋_GB2312" w:hAnsi="仿宋_GB2312" w:eastAsia="仿宋_GB2312"/>
          <w:color w:val="auto"/>
          <w:sz w:val="32"/>
          <w:szCs w:val="32"/>
          <w:highlight w:val="none"/>
        </w:rPr>
        <w:t>计</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ascii="仿宋_GB2312" w:hAnsi="仿宋_GB2312" w:eastAsia="仿宋_GB2312"/>
          <w:color w:val="auto"/>
          <w:sz w:val="32"/>
          <w:szCs w:val="32"/>
          <w:highlight w:val="none"/>
        </w:rPr>
        <w:t>万元，包括本年收入</w:t>
      </w:r>
      <w:r>
        <w:rPr>
          <w:rFonts w:eastAsia="仿宋_GB2312"/>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ascii="仿宋_GB2312" w:hAnsi="仿宋_GB2312" w:eastAsia="仿宋_GB2312"/>
          <w:color w:val="auto"/>
          <w:sz w:val="32"/>
          <w:szCs w:val="32"/>
          <w:highlight w:val="none"/>
        </w:rPr>
        <w:t>万元，上年结转结余</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万元。其中：</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本年一般公共预算收入</w:t>
      </w:r>
      <w:r>
        <w:rPr>
          <w:rFonts w:eastAsia="仿宋_GB2312"/>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100 </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本年政府性基金预算收入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sz w:val="32"/>
          <w:szCs w:val="32"/>
          <w:highlight w:val="none"/>
        </w:rPr>
        <w:tab/>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本年国有资本经营预算收入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本年财政专户管理资金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本年事业收入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本年事业单位经营收入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本年上级补助收入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本年附属单位上缴收入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本年其他收入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上年结转结余的一般公共预算收入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ascii="仿宋_GB2312" w:hAnsi="仿宋_GB2312"/>
          <w:color w:val="auto"/>
          <w:sz w:val="32"/>
          <w:szCs w:val="32"/>
          <w:highlight w:val="none"/>
          <w:u w:val="single"/>
        </w:rPr>
        <w:t>%</w:t>
      </w:r>
      <w:r>
        <w:rPr>
          <w:rFonts w:ascii="仿宋_GB2312" w:hAnsi="仿宋_GB2312" w:eastAsia="仿宋_GB2312"/>
          <w:color w:val="auto"/>
          <w:sz w:val="32"/>
          <w:szCs w:val="32"/>
          <w:highlight w:val="none"/>
          <w:u w:val="singl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上年结转结余的政府性基金预算收入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上年结转结余的国有资本经营预算收入</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上年结转结余的财政专户管理资金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0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 xml:space="preserve"> 0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hint="eastAsia" w:ascii="宋体" w:hAnsi="宋体" w:eastAsia="宋体" w:cs="宋体"/>
          <w:color w:val="auto"/>
          <w:sz w:val="32"/>
          <w:szCs w:val="32"/>
          <w:highlight w:val="none"/>
        </w:rPr>
      </w:pPr>
      <w:r>
        <w:rPr>
          <w:rFonts w:ascii="仿宋_GB2312" w:hAnsi="仿宋_GB2312" w:eastAsia="仿宋_GB2312"/>
          <w:color w:val="auto"/>
          <w:sz w:val="32"/>
          <w:szCs w:val="32"/>
          <w:highlight w:val="none"/>
        </w:rPr>
        <w:t>上年结转结余的单位资金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hint="eastAsia" w:ascii="宋体" w:hAnsi="宋体" w:eastAsia="宋体" w:cs="宋体"/>
          <w:color w:val="auto"/>
          <w:sz w:val="32"/>
          <w:szCs w:val="32"/>
          <w:highlight w:val="none"/>
        </w:rPr>
        <w:t>。</w:t>
      </w:r>
    </w:p>
    <w:p>
      <w:pPr>
        <w:pStyle w:val="5"/>
        <w:spacing w:after="0" w:line="600" w:lineRule="exact"/>
        <w:ind w:firstLine="640" w:firstLineChars="200"/>
        <w:rPr>
          <w:rFonts w:hint="eastAsia" w:ascii="宋体" w:hAnsi="宋体" w:eastAsia="宋体" w:cs="宋体"/>
          <w:color w:val="auto"/>
          <w:sz w:val="32"/>
          <w:szCs w:val="32"/>
          <w:highlight w:val="none"/>
        </w:rPr>
      </w:pP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三、支出预算情况说明</w:t>
      </w:r>
    </w:p>
    <w:p>
      <w:pPr>
        <w:pStyle w:val="5"/>
        <w:spacing w:after="0" w:line="600" w:lineRule="exact"/>
        <w:ind w:firstLine="640" w:firstLineChars="200"/>
        <w:rPr>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color w:val="auto"/>
          <w:sz w:val="32"/>
          <w:szCs w:val="32"/>
          <w:highlight w:val="none"/>
        </w:rPr>
        <w:t>年度</w:t>
      </w:r>
      <w:r>
        <w:rPr>
          <w:rFonts w:ascii="仿宋_GB2312" w:hAnsi="仿宋_GB2312" w:eastAsia="仿宋_GB2312"/>
          <w:color w:val="auto"/>
          <w:sz w:val="32"/>
          <w:szCs w:val="32"/>
          <w:highlight w:val="none"/>
        </w:rPr>
        <w:t>支出预算合计</w:t>
      </w:r>
      <w:r>
        <w:rPr>
          <w:rFonts w:eastAsia="仿宋_GB2312"/>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万元，其中</w:t>
      </w:r>
      <w:r>
        <w:rPr>
          <w:rFonts w:hint="eastAsia" w:ascii="宋体" w:hAnsi="宋体" w:eastAsia="宋体" w:cs="宋体"/>
          <w:color w:val="auto"/>
          <w:sz w:val="32"/>
          <w:szCs w:val="32"/>
          <w:highlight w:val="none"/>
        </w:rPr>
        <w:t>：</w:t>
      </w:r>
    </w:p>
    <w:p>
      <w:pPr>
        <w:pStyle w:val="5"/>
        <w:spacing w:after="0" w:line="600" w:lineRule="exact"/>
        <w:ind w:firstLine="640" w:firstLineChars="200"/>
        <w:rPr>
          <w:color w:val="auto"/>
          <w:sz w:val="32"/>
          <w:szCs w:val="32"/>
          <w:highlight w:val="none"/>
        </w:rPr>
      </w:pPr>
      <w:r>
        <w:rPr>
          <w:rFonts w:ascii="仿宋_GB2312" w:hAnsi="仿宋_GB2312" w:eastAsia="仿宋_GB2312"/>
          <w:color w:val="auto"/>
          <w:sz w:val="32"/>
          <w:szCs w:val="32"/>
          <w:highlight w:val="none"/>
        </w:rPr>
        <w:t>基本支出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4275.72</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96.35 </w:t>
      </w:r>
      <w:r>
        <w:rPr>
          <w:rFonts w:ascii="仿宋_GB2312" w:hAnsi="仿宋_GB2312"/>
          <w:color w:val="auto"/>
          <w:sz w:val="32"/>
          <w:szCs w:val="32"/>
          <w:highlight w:val="none"/>
        </w:rPr>
        <w:t>%</w:t>
      </w:r>
      <w:r>
        <w:rPr>
          <w:rFonts w:hint="eastAsia" w:ascii="宋体" w:hAnsi="宋体" w:eastAsia="宋体" w:cs="宋体"/>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项目支出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162</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hint="eastAsia" w:eastAsia="仿宋_GB2312"/>
          <w:color w:val="auto"/>
          <w:sz w:val="32"/>
          <w:szCs w:val="32"/>
          <w:highlight w:val="none"/>
          <w:u w:val="single"/>
          <w:lang w:val="en-US" w:eastAsia="zh-CN"/>
        </w:rPr>
        <w:t>3.65</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s="仿宋"/>
          <w:color w:val="auto"/>
          <w:sz w:val="32"/>
          <w:szCs w:val="32"/>
          <w:highlight w:val="none"/>
        </w:rPr>
      </w:pPr>
      <w:r>
        <w:rPr>
          <w:rFonts w:ascii="仿宋_GB2312" w:hAnsi="仿宋_GB2312" w:eastAsia="仿宋_GB2312"/>
          <w:color w:val="auto"/>
          <w:sz w:val="32"/>
          <w:szCs w:val="32"/>
          <w:highlight w:val="none"/>
        </w:rPr>
        <w:t>事业单位经营支出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上缴上级支出</w:t>
      </w:r>
      <w:r>
        <w:rPr>
          <w:rFonts w:eastAsia="仿宋_GB2312"/>
          <w:color w:val="auto"/>
          <w:sz w:val="32"/>
          <w:szCs w:val="32"/>
          <w:highlight w:val="none"/>
        </w:rPr>
        <w:tab/>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对附属单位补助支出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p>
    <w:p>
      <w:pPr>
        <w:spacing w:line="600" w:lineRule="exact"/>
        <w:ind w:left="6" w:firstLine="633" w:firstLineChars="198"/>
        <w:outlineLvl w:val="2"/>
        <w:rPr>
          <w:rFonts w:hint="eastAsia" w:ascii="黑体" w:hAnsi="黑体" w:eastAsia="黑体"/>
          <w:color w:val="auto"/>
          <w:sz w:val="32"/>
          <w:szCs w:val="32"/>
          <w:highlight w:val="none"/>
        </w:rPr>
      </w:pPr>
    </w:p>
    <w:p>
      <w:pPr>
        <w:spacing w:line="600" w:lineRule="exact"/>
        <w:ind w:left="6" w:firstLine="633" w:firstLineChars="198"/>
        <w:outlineLvl w:val="2"/>
        <w:rPr>
          <w:rFonts w:eastAsia="黑体" w:cs="黑体"/>
          <w:color w:val="auto"/>
          <w:sz w:val="32"/>
          <w:szCs w:val="32"/>
          <w:highlight w:val="none"/>
        </w:rPr>
      </w:pPr>
      <w:r>
        <w:rPr>
          <w:rFonts w:hint="eastAsia" w:ascii="黑体" w:hAnsi="黑体" w:eastAsia="黑体"/>
          <w:color w:val="auto"/>
          <w:sz w:val="32"/>
          <w:szCs w:val="32"/>
          <w:highlight w:val="none"/>
        </w:rPr>
        <w:t>四、财政拨款收支预算总体情况说明</w:t>
      </w:r>
    </w:p>
    <w:p>
      <w:pPr>
        <w:pStyle w:val="5"/>
        <w:spacing w:after="0" w:line="600" w:lineRule="exact"/>
        <w:ind w:firstLine="640" w:firstLineChars="200"/>
        <w:rPr>
          <w:rFonts w:eastAsia="仿宋_GB2312" w:cs="仿宋"/>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eastAsia="仿宋_GB2312"/>
          <w:color w:val="auto"/>
          <w:sz w:val="32"/>
          <w:szCs w:val="32"/>
          <w:highlight w:val="none"/>
        </w:rPr>
        <w:t>年度财政拨款收、支总预算</w:t>
      </w:r>
      <w:r>
        <w:rPr>
          <w:rFonts w:eastAsia="仿宋_GB2312"/>
          <w:color w:val="auto"/>
          <w:sz w:val="32"/>
          <w:szCs w:val="32"/>
          <w:highlight w:val="none"/>
          <w:u w:val="single"/>
        </w:rPr>
        <w:t xml:space="preserve"> </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万元。与上年相比，财政拨款收</w:t>
      </w:r>
      <w:r>
        <w:rPr>
          <w:rFonts w:hint="eastAsia" w:ascii="仿宋_GB2312" w:hAnsi="仿宋_GB2312" w:eastAsia="仿宋_GB2312"/>
          <w:color w:val="auto"/>
          <w:sz w:val="32"/>
          <w:szCs w:val="32"/>
          <w:highlight w:val="none"/>
          <w:lang w:val="en-US" w:eastAsia="zh-CN"/>
        </w:rPr>
        <w:t>入减少</w:t>
      </w:r>
      <w:r>
        <w:rPr>
          <w:rFonts w:hint="eastAsia" w:eastAsia="仿宋_GB2312"/>
          <w:color w:val="auto"/>
          <w:sz w:val="32"/>
          <w:szCs w:val="32"/>
          <w:highlight w:val="none"/>
          <w:u w:val="single"/>
          <w:lang w:val="en-US" w:eastAsia="zh-CN"/>
        </w:rPr>
        <w:t>328.75</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6.9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。财政拨款支</w:t>
      </w:r>
      <w:r>
        <w:rPr>
          <w:rFonts w:hint="eastAsia" w:ascii="仿宋_GB2312" w:hAnsi="仿宋_GB2312" w:eastAsia="仿宋_GB2312"/>
          <w:color w:val="auto"/>
          <w:sz w:val="32"/>
          <w:szCs w:val="32"/>
          <w:highlight w:val="none"/>
          <w:lang w:val="en-US" w:eastAsia="zh-CN"/>
        </w:rPr>
        <w:t>出减少</w:t>
      </w:r>
      <w:r>
        <w:rPr>
          <w:rFonts w:hint="eastAsia" w:eastAsia="仿宋_GB2312"/>
          <w:color w:val="auto"/>
          <w:sz w:val="32"/>
          <w:szCs w:val="32"/>
          <w:highlight w:val="none"/>
          <w:u w:val="single"/>
          <w:lang w:val="en-US" w:eastAsia="zh-CN"/>
        </w:rPr>
        <w:t>328.75</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6.9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1、2025年有调出人员及退休去世人员。2、2025年预算支出中包括支出结转2024年国债项目自治区匹配资金、2024年国债项目巴彦淖尔匹配资金404万元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2026年预算无结转资金。</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五、一般公共预算支出预算情况说明</w:t>
      </w:r>
    </w:p>
    <w:p>
      <w:pPr>
        <w:pStyle w:val="5"/>
        <w:spacing w:after="0" w:line="600" w:lineRule="exact"/>
        <w:ind w:firstLine="640" w:firstLineChars="200"/>
        <w:rPr>
          <w:rFonts w:eastAsia="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color w:val="auto"/>
          <w:sz w:val="32"/>
          <w:szCs w:val="32"/>
          <w:highlight w:val="none"/>
        </w:rPr>
        <w:t>年度</w:t>
      </w:r>
      <w:r>
        <w:rPr>
          <w:rFonts w:ascii="仿宋_GB2312" w:hAnsi="仿宋_GB2312" w:eastAsia="仿宋_GB2312"/>
          <w:color w:val="auto"/>
          <w:sz w:val="32"/>
          <w:szCs w:val="32"/>
          <w:highlight w:val="none"/>
        </w:rPr>
        <w:t>一般公共预算财政拨款支出预算</w:t>
      </w:r>
      <w:r>
        <w:rPr>
          <w:rFonts w:hint="eastAsia" w:ascii="Times New Roman" w:hAnsi="Times New Roman" w:eastAsia="仿宋_GB2312" w:cstheme="minorBidi"/>
          <w:b w:val="0"/>
          <w:bCs w:val="0"/>
          <w:color w:val="auto"/>
          <w:kern w:val="2"/>
          <w:sz w:val="32"/>
          <w:szCs w:val="32"/>
          <w:highlight w:val="none"/>
          <w:u w:val="single"/>
          <w:lang w:val="en-US" w:eastAsia="zh-CN" w:bidi="ar-SA"/>
        </w:rPr>
        <w:t>4437</w:t>
      </w:r>
      <w:r>
        <w:rPr>
          <w:rFonts w:hint="eastAsia" w:eastAsia="仿宋_GB2312" w:cstheme="minorBidi"/>
          <w:b w:val="0"/>
          <w:bCs w:val="0"/>
          <w:color w:val="auto"/>
          <w:kern w:val="2"/>
          <w:sz w:val="32"/>
          <w:szCs w:val="32"/>
          <w:highlight w:val="none"/>
          <w:u w:val="single"/>
          <w:lang w:val="en-US" w:eastAsia="zh-CN" w:bidi="ar-SA"/>
        </w:rPr>
        <w:t>.</w:t>
      </w:r>
      <w:r>
        <w:rPr>
          <w:rFonts w:hint="eastAsia" w:ascii="Times New Roman" w:hAnsi="Times New Roman" w:eastAsia="仿宋_GB2312" w:cstheme="minorBidi"/>
          <w:b w:val="0"/>
          <w:bCs w:val="0"/>
          <w:color w:val="auto"/>
          <w:kern w:val="2"/>
          <w:sz w:val="32"/>
          <w:szCs w:val="32"/>
          <w:highlight w:val="none"/>
          <w:u w:val="single"/>
          <w:lang w:val="en-US" w:eastAsia="zh-CN" w:bidi="ar-SA"/>
        </w:rPr>
        <w:t>72</w:t>
      </w:r>
      <w:r>
        <w:rPr>
          <w:rFonts w:hint="eastAsia" w:eastAsia="仿宋_GB2312" w:cstheme="minorBidi"/>
          <w:b w:val="0"/>
          <w:bCs w:val="0"/>
          <w:color w:val="auto"/>
          <w:kern w:val="2"/>
          <w:sz w:val="32"/>
          <w:szCs w:val="32"/>
          <w:highlight w:val="none"/>
          <w:u w:val="single"/>
          <w:lang w:val="en-US" w:eastAsia="zh-CN" w:bidi="ar-SA"/>
        </w:rPr>
        <w:t xml:space="preserve">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减少</w:t>
      </w:r>
      <w:r>
        <w:rPr>
          <w:rFonts w:hint="eastAsia" w:eastAsia="仿宋_GB2312"/>
          <w:color w:val="auto"/>
          <w:sz w:val="32"/>
          <w:szCs w:val="32"/>
          <w:highlight w:val="none"/>
          <w:u w:val="single"/>
          <w:lang w:val="en-US" w:eastAsia="zh-CN"/>
        </w:rPr>
        <w:t>328.75</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6.9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w:t>
      </w:r>
      <w:r>
        <w:rPr>
          <w:rFonts w:ascii="仿宋_GB2312" w:hAnsi="仿宋_GB2312"/>
          <w:color w:val="auto"/>
          <w:sz w:val="32"/>
          <w:szCs w:val="32"/>
          <w:highlight w:val="none"/>
        </w:rPr>
        <w:t>具体情况如下</w:t>
      </w:r>
      <w:r>
        <w:rPr>
          <w:rFonts w:hint="eastAsia" w:ascii="宋体" w:hAnsi="宋体" w:eastAsia="宋体" w:cs="宋体"/>
          <w:color w:val="auto"/>
          <w:sz w:val="32"/>
          <w:szCs w:val="32"/>
          <w:highlight w:val="none"/>
        </w:rPr>
        <w:t>：</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（一）一般公共服务（类）</w:t>
      </w:r>
    </w:p>
    <w:p>
      <w:pPr>
        <w:pStyle w:val="5"/>
        <w:spacing w:after="0" w:line="600" w:lineRule="exact"/>
        <w:ind w:firstLine="640" w:firstLineChars="200"/>
        <w:rPr>
          <w:rFonts w:hint="eastAsia" w:eastAsia="仿宋_GB2312"/>
          <w:color w:val="auto"/>
          <w:sz w:val="32"/>
          <w:szCs w:val="32"/>
          <w:highlight w:val="none"/>
        </w:rPr>
      </w:pPr>
      <w:r>
        <w:rPr>
          <w:rFonts w:ascii="仿宋_GB2312" w:hAnsi="仿宋_GB2312"/>
          <w:color w:val="auto"/>
          <w:sz w:val="32"/>
          <w:szCs w:val="32"/>
          <w:highlight w:val="none"/>
        </w:rPr>
        <w:t>一般公共服务类年初预算数为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ascii="仿宋_GB2312" w:hAnsi="仿宋_GB2312" w:eastAsia="仿宋_GB2312"/>
          <w:color w:val="auto"/>
          <w:sz w:val="32"/>
          <w:szCs w:val="32"/>
          <w:highlight w:val="none"/>
        </w:rPr>
        <w:t>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spacing w:after="0"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ascii="仿宋_GB2312" w:hAnsi="仿宋_GB2312" w:eastAsia="仿宋_GB2312"/>
          <w:color w:val="auto"/>
          <w:sz w:val="32"/>
          <w:szCs w:val="32"/>
          <w:highlight w:val="none"/>
        </w:rPr>
        <w:t>人大事务（款）行政运行（项）。年初预算</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。变动原因：本单位无人大事务（款）行政运行（项）。</w:t>
      </w:r>
    </w:p>
    <w:p>
      <w:pPr>
        <w:pStyle w:val="5"/>
        <w:spacing w:after="0" w:line="600" w:lineRule="exact"/>
        <w:ind w:firstLine="642" w:firstLineChars="200"/>
        <w:rPr>
          <w:rFonts w:hint="eastAsia" w:ascii="楷体" w:hAnsi="楷体" w:eastAsia="楷体"/>
          <w:b/>
          <w:bCs/>
          <w:color w:val="auto"/>
          <w:sz w:val="32"/>
          <w:szCs w:val="32"/>
          <w:highlight w:val="none"/>
        </w:rPr>
      </w:pPr>
      <w:r>
        <w:rPr>
          <w:rFonts w:hint="eastAsia" w:ascii="楷体" w:hAnsi="楷体" w:eastAsia="楷体"/>
          <w:b/>
          <w:bCs/>
          <w:color w:val="auto"/>
          <w:sz w:val="32"/>
          <w:szCs w:val="32"/>
          <w:highlight w:val="none"/>
        </w:rPr>
        <w:t>（二）公共安全（类）</w:t>
      </w:r>
    </w:p>
    <w:p>
      <w:pPr>
        <w:pStyle w:val="5"/>
        <w:spacing w:after="0" w:line="600" w:lineRule="exact"/>
        <w:ind w:firstLine="640" w:firstLineChars="200"/>
        <w:rPr>
          <w:rFonts w:hint="eastAsia" w:eastAsia="仿宋_GB2312"/>
          <w:color w:val="auto"/>
          <w:sz w:val="32"/>
          <w:szCs w:val="32"/>
          <w:highlight w:val="none"/>
        </w:rPr>
      </w:pPr>
      <w:r>
        <w:rPr>
          <w:rFonts w:ascii="仿宋_GB2312" w:hAnsi="仿宋_GB2312"/>
          <w:color w:val="auto"/>
          <w:sz w:val="32"/>
          <w:szCs w:val="32"/>
          <w:highlight w:val="none"/>
        </w:rPr>
        <w:t>公共安全类年初预算数为</w:t>
      </w:r>
      <w:r>
        <w:rPr>
          <w:rFonts w:eastAsia="仿宋_GB2312"/>
          <w:color w:val="auto"/>
          <w:sz w:val="32"/>
          <w:szCs w:val="32"/>
          <w:highlight w:val="none"/>
          <w:u w:val="single"/>
        </w:rPr>
        <w:t xml:space="preserve"> </w:t>
      </w:r>
      <w:r>
        <w:rPr>
          <w:color w:val="auto"/>
          <w:sz w:val="32"/>
          <w:szCs w:val="32"/>
          <w:highlight w:val="none"/>
          <w:u w:val="single"/>
        </w:rPr>
        <w:t xml:space="preserve"> </w:t>
      </w:r>
      <w:r>
        <w:rPr>
          <w:rFonts w:hint="eastAsia" w:eastAsia="宋体"/>
          <w:color w:val="auto"/>
          <w:sz w:val="32"/>
          <w:szCs w:val="32"/>
          <w:highlight w:val="none"/>
          <w:u w:val="single"/>
          <w:lang w:val="en-US" w:eastAsia="zh-CN"/>
        </w:rPr>
        <w:t>0</w:t>
      </w:r>
      <w:r>
        <w:rPr>
          <w:color w:val="auto"/>
          <w:sz w:val="32"/>
          <w:szCs w:val="32"/>
          <w:highlight w:val="none"/>
          <w:u w:val="single"/>
        </w:rPr>
        <w:t xml:space="preserve"> </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ascii="仿宋_GB2312" w:hAnsi="仿宋_GB2312" w:eastAsia="仿宋_GB2312"/>
          <w:color w:val="auto"/>
          <w:sz w:val="32"/>
          <w:szCs w:val="32"/>
          <w:highlight w:val="none"/>
        </w:rPr>
        <w:t>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numPr>
          <w:ilvl w:val="0"/>
          <w:numId w:val="3"/>
        </w:numPr>
        <w:spacing w:after="0" w:line="60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公安（款）行政运行（项）。年初预算</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。变动原因：本单位无公安（款）行政运行（项）。</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w:t>
      </w:r>
      <w:r>
        <w:rPr>
          <w:rFonts w:hint="eastAsia" w:ascii="楷体" w:hAnsi="楷体" w:eastAsia="楷体"/>
          <w:b/>
          <w:bCs/>
          <w:color w:val="auto"/>
          <w:sz w:val="32"/>
          <w:szCs w:val="32"/>
          <w:highlight w:val="none"/>
          <w:lang w:val="en-US" w:eastAsia="zh-CN"/>
        </w:rPr>
        <w:t>三</w:t>
      </w:r>
      <w:r>
        <w:rPr>
          <w:rFonts w:hint="eastAsia" w:ascii="楷体" w:hAnsi="楷体" w:eastAsia="楷体"/>
          <w:b/>
          <w:bCs/>
          <w:color w:val="auto"/>
          <w:sz w:val="32"/>
          <w:szCs w:val="32"/>
          <w:highlight w:val="none"/>
        </w:rPr>
        <w:t>）社会保障和就业支出（类）</w:t>
      </w:r>
    </w:p>
    <w:p>
      <w:pPr>
        <w:pStyle w:val="5"/>
        <w:spacing w:after="0" w:line="600" w:lineRule="exact"/>
        <w:ind w:firstLine="640" w:firstLineChars="200"/>
        <w:rPr>
          <w:rFonts w:hint="eastAsia" w:eastAsia="仿宋_GB2312"/>
          <w:color w:val="auto"/>
          <w:sz w:val="32"/>
          <w:szCs w:val="32"/>
          <w:highlight w:val="none"/>
        </w:rPr>
      </w:pPr>
      <w:r>
        <w:rPr>
          <w:rFonts w:hint="eastAsia" w:ascii="仿宋_GB2312" w:hAnsi="仿宋_GB2312"/>
          <w:color w:val="auto"/>
          <w:sz w:val="32"/>
          <w:szCs w:val="32"/>
          <w:highlight w:val="none"/>
        </w:rPr>
        <w:t>社会保障和就业支出</w:t>
      </w:r>
      <w:r>
        <w:rPr>
          <w:rFonts w:ascii="仿宋_GB2312" w:hAnsi="仿宋_GB2312"/>
          <w:color w:val="auto"/>
          <w:sz w:val="32"/>
          <w:szCs w:val="32"/>
          <w:highlight w:val="none"/>
        </w:rPr>
        <w:t>年初预算数为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600.29</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ascii="仿宋_GB2312" w:hAnsi="仿宋_GB2312" w:eastAsia="仿宋_GB2312"/>
          <w:color w:val="auto"/>
          <w:sz w:val="32"/>
          <w:szCs w:val="32"/>
          <w:highlight w:val="none"/>
        </w:rPr>
        <w:t>减少</w:t>
      </w:r>
      <w:r>
        <w:rPr>
          <w:rFonts w:hint="eastAsia" w:ascii="仿宋_GB2312" w:hAnsi="仿宋_GB2312" w:eastAsia="仿宋_GB2312"/>
          <w:color w:val="auto"/>
          <w:sz w:val="32"/>
          <w:szCs w:val="32"/>
          <w:highlight w:val="none"/>
          <w:u w:val="single"/>
          <w:lang w:val="en-US" w:eastAsia="zh-CN"/>
        </w:rPr>
        <w:t>128.85</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numPr>
          <w:ilvl w:val="0"/>
          <w:numId w:val="4"/>
        </w:numPr>
        <w:spacing w:after="0" w:line="600" w:lineRule="exact"/>
        <w:ind w:left="0" w:leftChars="0"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行政事业单位养老支出</w:t>
      </w:r>
      <w:r>
        <w:rPr>
          <w:rFonts w:ascii="仿宋_GB2312" w:hAnsi="仿宋_GB2312" w:eastAsia="仿宋_GB2312"/>
          <w:color w:val="auto"/>
          <w:sz w:val="32"/>
          <w:szCs w:val="32"/>
          <w:highlight w:val="none"/>
        </w:rPr>
        <w:t>（项）。年初预算</w:t>
      </w:r>
      <w:r>
        <w:rPr>
          <w:rFonts w:hint="eastAsia" w:eastAsia="仿宋_GB2312"/>
          <w:color w:val="auto"/>
          <w:sz w:val="32"/>
          <w:szCs w:val="32"/>
          <w:highlight w:val="none"/>
          <w:u w:val="single"/>
          <w:lang w:val="en-US" w:eastAsia="zh-CN"/>
        </w:rPr>
        <w:t>584.07</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129.96</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18.2</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w:t>
      </w:r>
      <w:r>
        <w:rPr>
          <w:rFonts w:hint="eastAsia" w:ascii="仿宋_GB2312" w:hAnsi="仿宋_GB2312" w:eastAsia="仿宋_GB2312"/>
          <w:color w:val="auto"/>
          <w:sz w:val="32"/>
          <w:szCs w:val="32"/>
          <w:highlight w:val="none"/>
          <w:lang w:val="en-US" w:eastAsia="zh-CN"/>
        </w:rPr>
        <w:t>2025年有调出人员及退休去世人员增加，支出减少。</w:t>
      </w:r>
    </w:p>
    <w:p>
      <w:pPr>
        <w:pStyle w:val="5"/>
        <w:numPr>
          <w:ilvl w:val="0"/>
          <w:numId w:val="4"/>
        </w:numPr>
        <w:spacing w:after="0" w:line="600" w:lineRule="exact"/>
        <w:ind w:left="0" w:leftChars="0"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其他社会保障和就业支出</w:t>
      </w:r>
      <w:r>
        <w:rPr>
          <w:rFonts w:ascii="仿宋_GB2312" w:hAnsi="仿宋_GB2312" w:eastAsia="仿宋_GB2312"/>
          <w:color w:val="auto"/>
          <w:sz w:val="32"/>
          <w:szCs w:val="32"/>
          <w:highlight w:val="none"/>
        </w:rPr>
        <w:t>（项）。年初预算</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16.22</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增加</w:t>
      </w:r>
      <w:r>
        <w:rPr>
          <w:rFonts w:hint="eastAsia" w:eastAsia="仿宋_GB2312"/>
          <w:color w:val="auto"/>
          <w:sz w:val="32"/>
          <w:szCs w:val="32"/>
          <w:highlight w:val="none"/>
          <w:u w:val="single"/>
          <w:lang w:val="en-US" w:eastAsia="zh-CN"/>
        </w:rPr>
        <w:t>1.11</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增加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7.32</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w:t>
      </w:r>
      <w:r>
        <w:rPr>
          <w:rFonts w:hint="eastAsia" w:ascii="仿宋_GB2312" w:hAnsi="仿宋_GB2312" w:eastAsia="仿宋_GB2312"/>
          <w:color w:val="auto"/>
          <w:sz w:val="32"/>
          <w:szCs w:val="32"/>
          <w:highlight w:val="none"/>
          <w:lang w:val="en-US" w:eastAsia="zh-CN"/>
        </w:rPr>
        <w:t>2025年新入职人员增加。</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w:t>
      </w:r>
      <w:r>
        <w:rPr>
          <w:rFonts w:hint="eastAsia" w:ascii="楷体" w:hAnsi="楷体" w:eastAsia="楷体"/>
          <w:b/>
          <w:bCs/>
          <w:color w:val="auto"/>
          <w:sz w:val="32"/>
          <w:szCs w:val="32"/>
          <w:highlight w:val="none"/>
          <w:lang w:val="en-US" w:eastAsia="zh-CN"/>
        </w:rPr>
        <w:t>四</w:t>
      </w:r>
      <w:r>
        <w:rPr>
          <w:rFonts w:hint="eastAsia" w:ascii="楷体" w:hAnsi="楷体" w:eastAsia="楷体"/>
          <w:b/>
          <w:bCs/>
          <w:color w:val="auto"/>
          <w:sz w:val="32"/>
          <w:szCs w:val="32"/>
          <w:highlight w:val="none"/>
        </w:rPr>
        <w:t>）卫生健康支出（类）</w:t>
      </w:r>
    </w:p>
    <w:p>
      <w:pPr>
        <w:pStyle w:val="5"/>
        <w:spacing w:after="0" w:line="600" w:lineRule="exact"/>
        <w:ind w:firstLine="640" w:firstLineChars="200"/>
        <w:rPr>
          <w:rFonts w:hint="eastAsia" w:eastAsia="仿宋_GB2312"/>
          <w:color w:val="auto"/>
          <w:sz w:val="32"/>
          <w:szCs w:val="32"/>
          <w:highlight w:val="none"/>
        </w:rPr>
      </w:pPr>
      <w:r>
        <w:rPr>
          <w:rFonts w:hint="eastAsia" w:ascii="仿宋_GB2312" w:hAnsi="仿宋_GB2312"/>
          <w:color w:val="auto"/>
          <w:sz w:val="32"/>
          <w:szCs w:val="32"/>
          <w:highlight w:val="none"/>
        </w:rPr>
        <w:t>卫生健康支出</w:t>
      </w:r>
      <w:r>
        <w:rPr>
          <w:rFonts w:ascii="仿宋_GB2312" w:hAnsi="仿宋_GB2312"/>
          <w:color w:val="auto"/>
          <w:sz w:val="32"/>
          <w:szCs w:val="32"/>
          <w:highlight w:val="none"/>
        </w:rPr>
        <w:t>年初预算数为</w:t>
      </w:r>
      <w:r>
        <w:rPr>
          <w:rFonts w:hint="eastAsia" w:eastAsia="仿宋_GB2312"/>
          <w:color w:val="auto"/>
          <w:sz w:val="32"/>
          <w:szCs w:val="32"/>
          <w:highlight w:val="none"/>
          <w:u w:val="single"/>
          <w:lang w:val="en-US" w:eastAsia="zh-CN"/>
        </w:rPr>
        <w:t>281.11</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ascii="仿宋_GB2312" w:hAnsi="仿宋_GB2312" w:eastAsia="仿宋_GB2312"/>
          <w:color w:val="auto"/>
          <w:sz w:val="32"/>
          <w:szCs w:val="32"/>
          <w:highlight w:val="none"/>
        </w:rPr>
        <w:t>增加</w:t>
      </w:r>
      <w:r>
        <w:rPr>
          <w:rFonts w:hint="eastAsia" w:eastAsia="仿宋_GB2312"/>
          <w:color w:val="auto"/>
          <w:sz w:val="32"/>
          <w:szCs w:val="32"/>
          <w:highlight w:val="none"/>
          <w:u w:val="single"/>
          <w:lang w:val="en-US" w:eastAsia="zh-CN"/>
        </w:rPr>
        <w:t>20.26</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numPr>
          <w:ilvl w:val="0"/>
          <w:numId w:val="0"/>
        </w:numPr>
        <w:spacing w:after="0" w:line="60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rPr>
        <w:t>行政事业单位医疗</w:t>
      </w:r>
      <w:r>
        <w:rPr>
          <w:rFonts w:ascii="仿宋_GB2312" w:hAnsi="仿宋_GB2312" w:eastAsia="仿宋_GB2312"/>
          <w:color w:val="auto"/>
          <w:sz w:val="32"/>
          <w:szCs w:val="32"/>
          <w:highlight w:val="none"/>
        </w:rPr>
        <w:t>（项）。年初预算</w:t>
      </w:r>
      <w:r>
        <w:rPr>
          <w:rFonts w:hint="eastAsia" w:eastAsia="仿宋_GB2312"/>
          <w:color w:val="auto"/>
          <w:sz w:val="32"/>
          <w:szCs w:val="32"/>
          <w:highlight w:val="none"/>
          <w:u w:val="single"/>
          <w:lang w:val="en-US" w:eastAsia="zh-CN"/>
        </w:rPr>
        <w:t xml:space="preserve">281.11 </w:t>
      </w:r>
      <w:r>
        <w:rPr>
          <w:rFonts w:ascii="仿宋_GB2312" w:hAnsi="仿宋_GB2312" w:eastAsia="仿宋_GB2312"/>
          <w:color w:val="auto"/>
          <w:sz w:val="32"/>
          <w:szCs w:val="32"/>
          <w:highlight w:val="none"/>
        </w:rPr>
        <w:t>万元，与上年相比增加</w:t>
      </w:r>
      <w:r>
        <w:rPr>
          <w:rFonts w:hint="eastAsia" w:eastAsia="仿宋_GB2312"/>
          <w:color w:val="auto"/>
          <w:sz w:val="32"/>
          <w:szCs w:val="32"/>
          <w:highlight w:val="none"/>
          <w:u w:val="single"/>
          <w:lang w:val="en-US" w:eastAsia="zh-CN"/>
        </w:rPr>
        <w:t>20.26</w:t>
      </w:r>
      <w:r>
        <w:rPr>
          <w:rFonts w:ascii="仿宋_GB2312" w:hAnsi="仿宋_GB2312" w:eastAsia="仿宋_GB2312"/>
          <w:color w:val="auto"/>
          <w:sz w:val="32"/>
          <w:szCs w:val="32"/>
          <w:highlight w:val="none"/>
        </w:rPr>
        <w:t>万元，增长</w:t>
      </w:r>
      <w:r>
        <w:rPr>
          <w:rFonts w:hint="eastAsia" w:eastAsia="仿宋_GB2312"/>
          <w:color w:val="auto"/>
          <w:sz w:val="32"/>
          <w:szCs w:val="32"/>
          <w:highlight w:val="none"/>
          <w:u w:val="single"/>
          <w:lang w:val="en-US" w:eastAsia="zh-CN"/>
        </w:rPr>
        <w:t>7.77</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w:t>
      </w:r>
      <w:r>
        <w:rPr>
          <w:rFonts w:hint="eastAsia" w:ascii="仿宋_GB2312" w:hAnsi="仿宋_GB2312" w:eastAsia="仿宋_GB2312"/>
          <w:color w:val="auto"/>
          <w:sz w:val="32"/>
          <w:szCs w:val="32"/>
          <w:highlight w:val="none"/>
          <w:lang w:val="en-US" w:eastAsia="zh-CN"/>
        </w:rPr>
        <w:t>是普调工资及岗位变动工资增加及2025年新入职人员增加。</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w:t>
      </w:r>
      <w:r>
        <w:rPr>
          <w:rFonts w:hint="eastAsia" w:ascii="楷体" w:hAnsi="楷体" w:eastAsia="楷体"/>
          <w:b/>
          <w:bCs/>
          <w:color w:val="auto"/>
          <w:sz w:val="32"/>
          <w:szCs w:val="32"/>
          <w:highlight w:val="none"/>
          <w:lang w:val="en-US" w:eastAsia="zh-CN"/>
        </w:rPr>
        <w:t>五</w:t>
      </w:r>
      <w:r>
        <w:rPr>
          <w:rFonts w:hint="eastAsia" w:ascii="楷体" w:hAnsi="楷体" w:eastAsia="楷体"/>
          <w:b/>
          <w:bCs/>
          <w:color w:val="auto"/>
          <w:sz w:val="32"/>
          <w:szCs w:val="32"/>
          <w:highlight w:val="none"/>
        </w:rPr>
        <w:t>）农林水支出（类）</w:t>
      </w:r>
    </w:p>
    <w:p>
      <w:pPr>
        <w:pStyle w:val="5"/>
        <w:spacing w:after="0" w:line="600" w:lineRule="exact"/>
        <w:ind w:firstLine="640" w:firstLineChars="200"/>
        <w:rPr>
          <w:rFonts w:hint="eastAsia" w:eastAsia="仿宋_GB2312"/>
          <w:color w:val="auto"/>
          <w:sz w:val="32"/>
          <w:szCs w:val="32"/>
          <w:highlight w:val="none"/>
        </w:rPr>
      </w:pPr>
      <w:r>
        <w:rPr>
          <w:rFonts w:hint="eastAsia" w:ascii="仿宋_GB2312" w:hAnsi="仿宋_GB2312"/>
          <w:color w:val="auto"/>
          <w:sz w:val="32"/>
          <w:szCs w:val="32"/>
          <w:highlight w:val="none"/>
        </w:rPr>
        <w:t>农林水支出</w:t>
      </w:r>
      <w:r>
        <w:rPr>
          <w:rFonts w:ascii="仿宋_GB2312" w:hAnsi="仿宋_GB2312"/>
          <w:color w:val="auto"/>
          <w:sz w:val="32"/>
          <w:szCs w:val="32"/>
          <w:highlight w:val="none"/>
        </w:rPr>
        <w:t>年初预算数为</w:t>
      </w:r>
      <w:r>
        <w:rPr>
          <w:rFonts w:hint="eastAsia" w:eastAsia="仿宋_GB2312"/>
          <w:color w:val="auto"/>
          <w:sz w:val="32"/>
          <w:szCs w:val="32"/>
          <w:highlight w:val="none"/>
          <w:u w:val="single"/>
          <w:lang w:val="en-US" w:eastAsia="zh-CN"/>
        </w:rPr>
        <w:t>3223.26</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236.94</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spacing w:after="0" w:line="600" w:lineRule="exact"/>
        <w:ind w:firstLine="640" w:firstLineChars="200"/>
        <w:rPr>
          <w:rFonts w:hint="default" w:ascii="仿宋_GB2312" w:hAnsi="仿宋_GB2312" w:eastAsia="仿宋_GB2312"/>
          <w:color w:val="auto"/>
          <w:sz w:val="32"/>
          <w:szCs w:val="32"/>
          <w:highlight w:val="none"/>
          <w:lang w:val="en-US"/>
        </w:rPr>
      </w:pP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rPr>
        <w:t xml:space="preserve"> 水利</w:t>
      </w:r>
      <w:r>
        <w:rPr>
          <w:rFonts w:ascii="仿宋_GB2312" w:hAnsi="仿宋_GB2312" w:eastAsia="仿宋_GB2312"/>
          <w:color w:val="auto"/>
          <w:sz w:val="32"/>
          <w:szCs w:val="32"/>
          <w:highlight w:val="none"/>
        </w:rPr>
        <w:t>（项）。年初预算</w:t>
      </w:r>
      <w:r>
        <w:rPr>
          <w:rFonts w:hint="eastAsia" w:eastAsia="仿宋_GB2312"/>
          <w:color w:val="auto"/>
          <w:sz w:val="32"/>
          <w:szCs w:val="32"/>
          <w:highlight w:val="none"/>
          <w:u w:val="single"/>
          <w:lang w:val="en-US" w:eastAsia="zh-CN"/>
        </w:rPr>
        <w:t>3223.26</w:t>
      </w:r>
      <w:r>
        <w:rPr>
          <w:rFonts w:ascii="仿宋_GB2312" w:hAnsi="仿宋_GB2312" w:eastAsia="仿宋_GB2312"/>
          <w:color w:val="auto"/>
          <w:sz w:val="32"/>
          <w:szCs w:val="32"/>
          <w:highlight w:val="none"/>
        </w:rPr>
        <w:t>万元，与上年相比</w:t>
      </w:r>
      <w:r>
        <w:rPr>
          <w:rFonts w:hint="eastAsia" w:ascii="仿宋_GB2312" w:hAnsi="仿宋_GB2312" w:eastAsia="仿宋_GB2312"/>
          <w:color w:val="auto"/>
          <w:sz w:val="32"/>
          <w:szCs w:val="32"/>
          <w:highlight w:val="none"/>
          <w:lang w:val="en-US" w:eastAsia="zh-CN"/>
        </w:rPr>
        <w:t>减少</w:t>
      </w:r>
      <w:r>
        <w:rPr>
          <w:rFonts w:hint="eastAsia" w:ascii="仿宋_GB2312" w:hAnsi="仿宋_GB2312" w:eastAsia="仿宋_GB2312"/>
          <w:color w:val="auto"/>
          <w:sz w:val="32"/>
          <w:szCs w:val="32"/>
          <w:highlight w:val="none"/>
          <w:u w:val="single"/>
          <w:lang w:val="en-US" w:eastAsia="zh-CN"/>
        </w:rPr>
        <w:t>236.94</w:t>
      </w:r>
      <w:r>
        <w:rPr>
          <w:rFonts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val="en-US" w:eastAsia="zh-CN"/>
        </w:rPr>
        <w:t>减少</w:t>
      </w:r>
      <w:r>
        <w:rPr>
          <w:rFonts w:hint="eastAsia" w:eastAsia="仿宋_GB2312"/>
          <w:color w:val="auto"/>
          <w:sz w:val="32"/>
          <w:szCs w:val="32"/>
          <w:highlight w:val="none"/>
          <w:u w:val="single"/>
          <w:lang w:val="en-US" w:eastAsia="zh-CN"/>
        </w:rPr>
        <w:t>6.85</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w:t>
      </w:r>
      <w:r>
        <w:rPr>
          <w:rFonts w:hint="eastAsia" w:ascii="仿宋_GB2312" w:hAnsi="仿宋_GB2312" w:eastAsia="仿宋_GB2312"/>
          <w:color w:val="auto"/>
          <w:sz w:val="32"/>
          <w:szCs w:val="32"/>
          <w:highlight w:val="none"/>
          <w:lang w:val="en-US" w:eastAsia="zh-CN"/>
        </w:rPr>
        <w:t>2025年预算支出中包括支出结转2024年国债项目自治区匹配资金、2024年国债项目巴彦淖尔匹配资金404万元</w:t>
      </w:r>
      <w:r>
        <w:rPr>
          <w:rFonts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2026年预算无结转。</w:t>
      </w:r>
    </w:p>
    <w:p>
      <w:pPr>
        <w:pStyle w:val="5"/>
        <w:spacing w:after="0"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w:t>
      </w:r>
      <w:r>
        <w:rPr>
          <w:rFonts w:hint="eastAsia" w:ascii="楷体" w:hAnsi="楷体" w:eastAsia="楷体"/>
          <w:b/>
          <w:bCs/>
          <w:color w:val="auto"/>
          <w:sz w:val="32"/>
          <w:szCs w:val="32"/>
          <w:highlight w:val="none"/>
          <w:lang w:val="en-US" w:eastAsia="zh-CN"/>
        </w:rPr>
        <w:t>六</w:t>
      </w:r>
      <w:r>
        <w:rPr>
          <w:rFonts w:hint="eastAsia" w:ascii="楷体" w:hAnsi="楷体" w:eastAsia="楷体"/>
          <w:b/>
          <w:bCs/>
          <w:color w:val="auto"/>
          <w:sz w:val="32"/>
          <w:szCs w:val="32"/>
          <w:highlight w:val="none"/>
        </w:rPr>
        <w:t>）</w:t>
      </w:r>
      <w:r>
        <w:rPr>
          <w:rFonts w:hint="eastAsia" w:ascii="楷体" w:hAnsi="楷体" w:eastAsia="楷体"/>
          <w:b/>
          <w:bCs/>
          <w:color w:val="auto"/>
          <w:sz w:val="32"/>
          <w:szCs w:val="32"/>
          <w:highlight w:val="none"/>
          <w:lang w:eastAsia="zh-CN"/>
        </w:rPr>
        <w:t>住房保障支出</w:t>
      </w:r>
      <w:r>
        <w:rPr>
          <w:rFonts w:hint="eastAsia" w:ascii="楷体" w:hAnsi="楷体" w:eastAsia="楷体"/>
          <w:b/>
          <w:bCs/>
          <w:color w:val="auto"/>
          <w:sz w:val="32"/>
          <w:szCs w:val="32"/>
          <w:highlight w:val="none"/>
        </w:rPr>
        <w:t>（类）</w:t>
      </w:r>
    </w:p>
    <w:p>
      <w:pPr>
        <w:pStyle w:val="5"/>
        <w:spacing w:after="0" w:line="600" w:lineRule="exact"/>
        <w:ind w:firstLine="640" w:firstLineChars="200"/>
        <w:rPr>
          <w:rFonts w:hint="eastAsia" w:eastAsia="仿宋_GB2312"/>
          <w:color w:val="auto"/>
          <w:sz w:val="32"/>
          <w:szCs w:val="32"/>
          <w:highlight w:val="none"/>
        </w:rPr>
      </w:pPr>
      <w:r>
        <w:rPr>
          <w:rFonts w:hint="eastAsia" w:ascii="仿宋_GB2312" w:hAnsi="仿宋_GB2312"/>
          <w:color w:val="auto"/>
          <w:sz w:val="32"/>
          <w:szCs w:val="32"/>
          <w:highlight w:val="none"/>
          <w:lang w:eastAsia="zh-CN"/>
        </w:rPr>
        <w:t>住房保障支出</w:t>
      </w:r>
      <w:r>
        <w:rPr>
          <w:rFonts w:ascii="仿宋_GB2312" w:hAnsi="仿宋_GB2312"/>
          <w:color w:val="auto"/>
          <w:sz w:val="32"/>
          <w:szCs w:val="32"/>
          <w:highlight w:val="none"/>
        </w:rPr>
        <w:t>年初预算数为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333.06</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，与上年相比</w:t>
      </w:r>
      <w:r>
        <w:rPr>
          <w:rFonts w:ascii="仿宋_GB2312" w:hAnsi="仿宋_GB2312" w:eastAsia="仿宋_GB2312"/>
          <w:color w:val="auto"/>
          <w:sz w:val="32"/>
          <w:szCs w:val="32"/>
          <w:highlight w:val="none"/>
        </w:rPr>
        <w:t>增加</w:t>
      </w:r>
      <w:r>
        <w:rPr>
          <w:rFonts w:hint="eastAsia" w:ascii="仿宋_GB2312" w:hAnsi="仿宋_GB2312" w:eastAsia="仿宋_GB2312"/>
          <w:color w:val="auto"/>
          <w:sz w:val="32"/>
          <w:szCs w:val="32"/>
          <w:highlight w:val="none"/>
          <w:u w:val="single"/>
          <w:lang w:val="en-US" w:eastAsia="zh-CN"/>
        </w:rPr>
        <w:t>16.79</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。其中</w:t>
      </w:r>
      <w:r>
        <w:rPr>
          <w:rFonts w:hint="eastAsia" w:ascii="宋体" w:hAnsi="宋体" w:eastAsia="宋体" w:cs="宋体"/>
          <w:color w:val="auto"/>
          <w:sz w:val="32"/>
          <w:szCs w:val="32"/>
          <w:highlight w:val="none"/>
        </w:rPr>
        <w:t>：</w:t>
      </w:r>
    </w:p>
    <w:p>
      <w:pPr>
        <w:pStyle w:val="5"/>
        <w:numPr>
          <w:ilvl w:val="0"/>
          <w:numId w:val="0"/>
        </w:numPr>
        <w:spacing w:after="0" w:line="60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rPr>
        <w:t xml:space="preserve"> 住房改革支出</w:t>
      </w:r>
      <w:r>
        <w:rPr>
          <w:rFonts w:ascii="仿宋_GB2312" w:hAnsi="仿宋_GB2312" w:eastAsia="仿宋_GB2312"/>
          <w:color w:val="auto"/>
          <w:sz w:val="32"/>
          <w:szCs w:val="32"/>
          <w:highlight w:val="none"/>
        </w:rPr>
        <w:t>（项）。年初预算</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333.06</w:t>
      </w:r>
      <w:r>
        <w:rPr>
          <w:rFonts w:ascii="仿宋_GB2312" w:hAnsi="仿宋_GB2312" w:eastAsia="仿宋_GB2312"/>
          <w:color w:val="auto"/>
          <w:sz w:val="32"/>
          <w:szCs w:val="32"/>
          <w:highlight w:val="none"/>
        </w:rPr>
        <w:t>万元，与上年相比增加</w:t>
      </w:r>
      <w:r>
        <w:rPr>
          <w:rFonts w:hint="eastAsia" w:eastAsia="仿宋_GB2312"/>
          <w:color w:val="auto"/>
          <w:sz w:val="32"/>
          <w:szCs w:val="32"/>
          <w:highlight w:val="none"/>
          <w:u w:val="single"/>
          <w:lang w:val="en-US" w:eastAsia="zh-CN"/>
        </w:rPr>
        <w:t>16.79</w:t>
      </w:r>
      <w:r>
        <w:rPr>
          <w:rFonts w:ascii="仿宋_GB2312" w:hAnsi="仿宋_GB2312" w:eastAsia="仿宋_GB2312"/>
          <w:color w:val="auto"/>
          <w:sz w:val="32"/>
          <w:szCs w:val="32"/>
          <w:highlight w:val="none"/>
        </w:rPr>
        <w:t>万元，增长</w:t>
      </w:r>
      <w:r>
        <w:rPr>
          <w:rFonts w:hint="eastAsia" w:eastAsia="仿宋_GB2312"/>
          <w:color w:val="auto"/>
          <w:sz w:val="32"/>
          <w:szCs w:val="32"/>
          <w:highlight w:val="none"/>
          <w:u w:val="single"/>
          <w:lang w:val="en-US" w:eastAsia="zh-CN"/>
        </w:rPr>
        <w:t>5.31</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。变动原因</w:t>
      </w:r>
      <w:r>
        <w:rPr>
          <w:rFonts w:hint="eastAsia" w:ascii="仿宋_GB2312" w:hAnsi="仿宋_GB2312" w:eastAsia="仿宋_GB2312"/>
          <w:color w:val="auto"/>
          <w:sz w:val="32"/>
          <w:szCs w:val="32"/>
          <w:highlight w:val="none"/>
          <w:lang w:val="en-US" w:eastAsia="zh-CN"/>
        </w:rPr>
        <w:t>是普调工资及岗位变动工资增加及2025年新入职人员增加。</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六、一般公共预算基本支出预算情况说明</w:t>
      </w:r>
    </w:p>
    <w:p>
      <w:pPr>
        <w:pStyle w:val="5"/>
        <w:numPr>
          <w:ilvl w:val="0"/>
          <w:numId w:val="0"/>
        </w:numPr>
        <w:spacing w:after="0" w:line="60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u w:val="single"/>
          <w:lang w:val="en-US" w:eastAsia="zh-CN"/>
        </w:rPr>
        <w:t>内蒙古河套灌区水利发展中心总干渠分中心</w:t>
      </w:r>
      <w:r>
        <w:rPr>
          <w:rFonts w:hint="eastAsia" w:ascii="仿宋_GB2312" w:hAnsi="仿宋_GB2312" w:eastAsia="仿宋_GB2312"/>
          <w:color w:val="auto"/>
          <w:sz w:val="32"/>
          <w:szCs w:val="32"/>
          <w:highlight w:val="none"/>
          <w:lang w:val="en-US" w:eastAsia="zh-CN"/>
        </w:rPr>
        <w:t>2026</w:t>
      </w:r>
      <w:r>
        <w:rPr>
          <w:rFonts w:hint="eastAsia" w:ascii="仿宋_GB2312" w:hAnsi="仿宋_GB2312" w:eastAsia="仿宋_GB2312"/>
          <w:color w:val="auto"/>
          <w:sz w:val="32"/>
          <w:szCs w:val="32"/>
          <w:highlight w:val="none"/>
          <w:lang w:eastAsia="zh-CN"/>
        </w:rPr>
        <w:t>年度一般公共预算财政拨款基本支出预算</w:t>
      </w:r>
      <w:r>
        <w:rPr>
          <w:rFonts w:hint="eastAsia" w:eastAsia="仿宋_GB2312"/>
          <w:color w:val="auto"/>
          <w:sz w:val="32"/>
          <w:szCs w:val="32"/>
          <w:highlight w:val="none"/>
          <w:u w:val="single"/>
          <w:lang w:val="en-US" w:eastAsia="zh-CN"/>
        </w:rPr>
        <w:t xml:space="preserve">4275.72 </w:t>
      </w:r>
      <w:r>
        <w:rPr>
          <w:rFonts w:hint="eastAsia" w:ascii="仿宋_GB2312" w:hAnsi="仿宋_GB2312" w:eastAsia="仿宋_GB2312"/>
          <w:color w:val="auto"/>
          <w:sz w:val="32"/>
          <w:szCs w:val="32"/>
          <w:highlight w:val="none"/>
          <w:lang w:eastAsia="zh-CN"/>
        </w:rPr>
        <w:t>万元，其中：</w:t>
      </w:r>
    </w:p>
    <w:p>
      <w:pPr>
        <w:pStyle w:val="5"/>
        <w:spacing w:after="0" w:line="600" w:lineRule="exact"/>
        <w:ind w:firstLine="640" w:firstLineChars="200"/>
        <w:rPr>
          <w:rFonts w:hint="eastAsia" w:ascii="仿宋_GB2312" w:hAnsi="仿宋_GB2312"/>
          <w:color w:val="auto"/>
          <w:sz w:val="32"/>
          <w:szCs w:val="32"/>
          <w:highlight w:val="none"/>
          <w:lang w:eastAsia="zh-CN"/>
        </w:rPr>
      </w:pPr>
      <w:r>
        <w:rPr>
          <w:rFonts w:hint="eastAsia" w:ascii="仿宋_GB2312" w:hAnsi="仿宋_GB2312"/>
          <w:b/>
          <w:bCs/>
          <w:color w:val="auto"/>
          <w:sz w:val="32"/>
          <w:szCs w:val="32"/>
          <w:highlight w:val="none"/>
          <w:lang w:eastAsia="zh-CN"/>
        </w:rPr>
        <w:t>（一）人员经费</w:t>
      </w:r>
      <w:r>
        <w:rPr>
          <w:rFonts w:hint="eastAsia" w:ascii="仿宋_GB2312" w:hAnsi="仿宋_GB2312"/>
          <w:b/>
          <w:bCs/>
          <w:color w:val="auto"/>
          <w:sz w:val="32"/>
          <w:szCs w:val="32"/>
          <w:highlight w:val="none"/>
          <w:u w:val="single"/>
          <w:lang w:eastAsia="zh-CN"/>
        </w:rPr>
        <w:t xml:space="preserve"> </w:t>
      </w:r>
      <w:r>
        <w:rPr>
          <w:rFonts w:hint="eastAsia" w:ascii="仿宋_GB2312" w:hAnsi="仿宋_GB2312"/>
          <w:b/>
          <w:bCs/>
          <w:color w:val="auto"/>
          <w:sz w:val="32"/>
          <w:szCs w:val="32"/>
          <w:highlight w:val="none"/>
          <w:u w:val="single"/>
          <w:lang w:val="en-US" w:eastAsia="zh-CN"/>
        </w:rPr>
        <w:t>4039.70</w:t>
      </w:r>
      <w:r>
        <w:rPr>
          <w:rFonts w:hint="eastAsia" w:ascii="仿宋_GB2312" w:hAnsi="仿宋_GB2312"/>
          <w:b/>
          <w:bCs/>
          <w:color w:val="auto"/>
          <w:sz w:val="32"/>
          <w:szCs w:val="32"/>
          <w:highlight w:val="none"/>
          <w:lang w:eastAsia="zh-CN"/>
        </w:rPr>
        <w:t>万元。</w:t>
      </w:r>
      <w:r>
        <w:rPr>
          <w:rFonts w:hint="eastAsia" w:ascii="仿宋_GB2312" w:hAnsi="仿宋_GB2312"/>
          <w:color w:val="auto"/>
          <w:sz w:val="32"/>
          <w:szCs w:val="32"/>
          <w:highlight w:val="none"/>
          <w:lang w:eastAsia="zh-CN"/>
        </w:rPr>
        <w:t>主要包括：基本工资、津贴补贴、绩效工资、</w:t>
      </w:r>
      <w:r>
        <w:rPr>
          <w:rFonts w:hint="eastAsia" w:ascii="仿宋_GB2312" w:hAnsi="仿宋_GB2312"/>
          <w:color w:val="auto"/>
          <w:sz w:val="32"/>
          <w:szCs w:val="32"/>
          <w:highlight w:val="none"/>
          <w:lang w:val="en-US" w:eastAsia="zh-CN"/>
        </w:rPr>
        <w:t>养老保险、</w:t>
      </w:r>
      <w:r>
        <w:rPr>
          <w:rFonts w:hint="eastAsia" w:ascii="仿宋_GB2312" w:hAnsi="仿宋_GB2312"/>
          <w:color w:val="auto"/>
          <w:sz w:val="32"/>
          <w:szCs w:val="32"/>
          <w:highlight w:val="none"/>
          <w:lang w:eastAsia="zh-CN"/>
        </w:rPr>
        <w:t>住房公积金、医疗费、其他工资福利支出、离退休费、抚恤金、其他对个人和家庭的补助等。</w:t>
      </w:r>
    </w:p>
    <w:p>
      <w:pPr>
        <w:pStyle w:val="5"/>
        <w:spacing w:after="0" w:line="600" w:lineRule="exact"/>
        <w:ind w:firstLine="640" w:firstLineChars="200"/>
        <w:rPr>
          <w:rFonts w:hint="eastAsia" w:ascii="仿宋_GB2312" w:hAnsi="仿宋_GB2312" w:eastAsia="仿宋_GB2312"/>
          <w:color w:val="auto"/>
          <w:sz w:val="32"/>
          <w:szCs w:val="32"/>
          <w:highlight w:val="none"/>
          <w:lang w:val="en-US" w:eastAsia="zh-CN"/>
        </w:rPr>
      </w:pPr>
      <w:r>
        <w:rPr>
          <w:rFonts w:hint="eastAsia" w:ascii="仿宋_GB2312" w:hAnsi="仿宋_GB2312"/>
          <w:b/>
          <w:bCs/>
          <w:color w:val="auto"/>
          <w:sz w:val="32"/>
          <w:szCs w:val="32"/>
          <w:highlight w:val="none"/>
          <w:lang w:eastAsia="zh-CN"/>
        </w:rPr>
        <w:t>（二）公用经费</w:t>
      </w:r>
      <w:r>
        <w:rPr>
          <w:rFonts w:hint="eastAsia" w:ascii="仿宋_GB2312" w:hAnsi="仿宋_GB2312"/>
          <w:b/>
          <w:bCs/>
          <w:color w:val="auto"/>
          <w:sz w:val="32"/>
          <w:szCs w:val="32"/>
          <w:highlight w:val="none"/>
          <w:u w:val="single"/>
          <w:lang w:val="en-US" w:eastAsia="zh-CN"/>
        </w:rPr>
        <w:t>236.02</w:t>
      </w:r>
      <w:r>
        <w:rPr>
          <w:rFonts w:hint="eastAsia" w:ascii="仿宋_GB2312" w:hAnsi="仿宋_GB2312"/>
          <w:b/>
          <w:bCs/>
          <w:color w:val="auto"/>
          <w:sz w:val="32"/>
          <w:szCs w:val="32"/>
          <w:highlight w:val="none"/>
          <w:lang w:eastAsia="zh-CN"/>
        </w:rPr>
        <w:t>万元。</w:t>
      </w:r>
      <w:r>
        <w:rPr>
          <w:rFonts w:hint="eastAsia" w:ascii="仿宋_GB2312" w:hAnsi="仿宋_GB2312"/>
          <w:color w:val="auto"/>
          <w:sz w:val="32"/>
          <w:szCs w:val="32"/>
          <w:highlight w:val="none"/>
          <w:lang w:eastAsia="zh-CN"/>
        </w:rPr>
        <w:t>主要包括：办公费、印刷费、咨询费、手续费、水费、电费、邮电费、取暖费、物业管理费、</w:t>
      </w:r>
      <w:r>
        <w:rPr>
          <w:rFonts w:hint="eastAsia" w:ascii="仿宋_GB2312" w:hAnsi="仿宋_GB2312" w:eastAsia="仿宋_GB2312"/>
          <w:color w:val="auto"/>
          <w:sz w:val="32"/>
          <w:szCs w:val="32"/>
          <w:highlight w:val="none"/>
          <w:lang w:val="en-US" w:eastAsia="zh-CN"/>
        </w:rPr>
        <w:t>差旅费、维修（护）费、租赁费、会议费、培训费、公务接待费、专用材料费、劳务费、委托业务费、工会经费、福利费、公务用车运行维护费、其他交通费用、其他商品和服务支出、办公设备购置、专用设备购置、其他资本性支出等。</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七、一般公共预算“三公”经费支出预算情况说明</w:t>
      </w:r>
    </w:p>
    <w:p>
      <w:pPr>
        <w:pStyle w:val="5"/>
        <w:spacing w:after="0" w:line="600" w:lineRule="exact"/>
        <w:ind w:firstLine="640" w:firstLineChars="200"/>
        <w:rPr>
          <w:rFonts w:eastAsia="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eastAsia="仿宋_GB2312"/>
          <w:color w:val="auto"/>
          <w:sz w:val="32"/>
          <w:szCs w:val="32"/>
          <w:highlight w:val="none"/>
        </w:rPr>
        <w:t>年度一般公共预算拨款安排的</w:t>
      </w:r>
      <w:r>
        <w:rPr>
          <w:rFonts w:eastAsia="仿宋_GB2312"/>
          <w:color w:val="auto"/>
          <w:sz w:val="32"/>
          <w:szCs w:val="32"/>
          <w:highlight w:val="none"/>
        </w:rPr>
        <w:t>“</w:t>
      </w:r>
      <w:r>
        <w:rPr>
          <w:rFonts w:ascii="仿宋_GB2312" w:hAnsi="仿宋_GB2312" w:eastAsia="仿宋_GB2312"/>
          <w:color w:val="auto"/>
          <w:sz w:val="32"/>
          <w:szCs w:val="32"/>
          <w:highlight w:val="none"/>
        </w:rPr>
        <w:t>三公</w:t>
      </w:r>
      <w:r>
        <w:rPr>
          <w:rFonts w:eastAsia="仿宋_GB2312"/>
          <w:color w:val="auto"/>
          <w:sz w:val="32"/>
          <w:szCs w:val="32"/>
          <w:highlight w:val="none"/>
        </w:rPr>
        <w:t>”</w:t>
      </w:r>
      <w:r>
        <w:rPr>
          <w:rFonts w:ascii="仿宋_GB2312" w:hAnsi="仿宋_GB2312" w:eastAsia="仿宋_GB2312"/>
          <w:color w:val="auto"/>
          <w:sz w:val="32"/>
          <w:szCs w:val="32"/>
          <w:highlight w:val="none"/>
        </w:rPr>
        <w:t>经费预算支出</w:t>
      </w:r>
      <w:r>
        <w:rPr>
          <w:rFonts w:hint="eastAsia" w:ascii="仿宋_GB2312" w:hAnsi="仿宋_GB2312" w:eastAsia="仿宋_GB2312"/>
          <w:color w:val="auto"/>
          <w:sz w:val="32"/>
          <w:szCs w:val="32"/>
          <w:highlight w:val="none"/>
          <w:u w:val="single"/>
          <w:lang w:val="en-US" w:eastAsia="zh-CN"/>
        </w:rPr>
        <w:t>18.3</w:t>
      </w:r>
      <w:r>
        <w:rPr>
          <w:rFonts w:ascii="仿宋_GB2312" w:hAnsi="仿宋_GB2312" w:eastAsia="仿宋_GB2312"/>
          <w:color w:val="auto"/>
          <w:sz w:val="32"/>
          <w:szCs w:val="32"/>
          <w:highlight w:val="none"/>
        </w:rPr>
        <w:t>万元，其中因公出国（境）费支出</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color w:val="auto"/>
          <w:sz w:val="32"/>
          <w:szCs w:val="32"/>
          <w:highlight w:val="none"/>
          <w:u w:val="single"/>
        </w:rPr>
        <w:t xml:space="preserve"> </w:t>
      </w:r>
      <w:r>
        <w:rPr>
          <w:rFonts w:hint="eastAsia" w:eastAsia="宋体"/>
          <w:color w:val="auto"/>
          <w:sz w:val="32"/>
          <w:szCs w:val="32"/>
          <w:highlight w:val="none"/>
          <w:u w:val="single"/>
          <w:lang w:val="en-US" w:eastAsia="zh-CN"/>
        </w:rPr>
        <w:t>0</w:t>
      </w:r>
      <w:r>
        <w:rPr>
          <w:color w:val="auto"/>
          <w:sz w:val="32"/>
          <w:szCs w:val="32"/>
          <w:highlight w:val="none"/>
          <w:u w:val="single"/>
        </w:rPr>
        <w:t xml:space="preserve"> </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；公务用车购置及运行维护费支出</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18</w:t>
      </w:r>
      <w:r>
        <w:rPr>
          <w:rFonts w:ascii="仿宋_GB2312" w:hAnsi="仿宋_GB2312" w:eastAsia="仿宋_GB2312"/>
          <w:color w:val="auto"/>
          <w:sz w:val="32"/>
          <w:szCs w:val="32"/>
          <w:highlight w:val="none"/>
        </w:rPr>
        <w:t>万元，占</w:t>
      </w:r>
      <w:r>
        <w:rPr>
          <w:rFonts w:hint="eastAsia" w:ascii="仿宋_GB2312" w:hAnsi="仿宋_GB2312" w:eastAsia="仿宋_GB2312"/>
          <w:color w:val="auto"/>
          <w:sz w:val="32"/>
          <w:szCs w:val="32"/>
          <w:highlight w:val="none"/>
          <w:u w:val="single"/>
          <w:lang w:val="en-US" w:eastAsia="zh-CN"/>
        </w:rPr>
        <w:t>98.36</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；公务接待费支出</w:t>
      </w:r>
      <w:r>
        <w:rPr>
          <w:rFonts w:hint="eastAsia" w:ascii="仿宋_GB2312" w:hAnsi="仿宋_GB2312"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lang w:val="en-US" w:eastAsia="zh-CN"/>
        </w:rPr>
        <w:t>0.3</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万元，占</w:t>
      </w:r>
      <w:r>
        <w:rPr>
          <w:rFonts w:hint="eastAsia" w:ascii="仿宋_GB2312" w:hAnsi="仿宋_GB2312" w:eastAsia="仿宋_GB2312"/>
          <w:color w:val="auto"/>
          <w:sz w:val="32"/>
          <w:szCs w:val="32"/>
          <w:highlight w:val="none"/>
          <w:u w:val="single"/>
          <w:lang w:val="en-US" w:eastAsia="zh-CN"/>
        </w:rPr>
        <w:t>1.64</w:t>
      </w:r>
      <w:r>
        <w:rPr>
          <w:rFonts w:eastAsia="仿宋_GB2312"/>
          <w:color w:val="auto"/>
          <w:sz w:val="32"/>
          <w:szCs w:val="32"/>
          <w:highlight w:val="none"/>
          <w:u w:val="single"/>
        </w:rPr>
        <w:t xml:space="preserve"> </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。具体情况如下：</w:t>
      </w:r>
    </w:p>
    <w:p>
      <w:pPr>
        <w:spacing w:line="600" w:lineRule="exact"/>
        <w:ind w:left="29" w:right="96" w:firstLine="650"/>
        <w:rPr>
          <w:rFonts w:eastAsia="仿宋_GB2312"/>
          <w:color w:val="auto"/>
          <w:sz w:val="32"/>
          <w:szCs w:val="32"/>
          <w:highlight w:val="none"/>
        </w:rPr>
      </w:pPr>
      <w:r>
        <w:rPr>
          <w:rFonts w:ascii="仿宋_GB2312" w:hAnsi="仿宋_GB2312" w:eastAsia="仿宋_GB2312"/>
          <w:color w:val="auto"/>
          <w:sz w:val="32"/>
          <w:szCs w:val="32"/>
          <w:highlight w:val="none"/>
        </w:rPr>
        <w:t>一般公共预算拨款安排的</w:t>
      </w:r>
      <w:r>
        <w:rPr>
          <w:rFonts w:eastAsia="仿宋_GB2312"/>
          <w:color w:val="auto"/>
          <w:sz w:val="32"/>
          <w:szCs w:val="32"/>
          <w:highlight w:val="none"/>
        </w:rPr>
        <w:t>“</w:t>
      </w:r>
      <w:r>
        <w:rPr>
          <w:rFonts w:ascii="仿宋_GB2312" w:hAnsi="仿宋_GB2312" w:eastAsia="仿宋_GB2312"/>
          <w:color w:val="auto"/>
          <w:sz w:val="32"/>
          <w:szCs w:val="32"/>
          <w:highlight w:val="none"/>
        </w:rPr>
        <w:t>三公</w:t>
      </w:r>
      <w:r>
        <w:rPr>
          <w:rFonts w:eastAsia="仿宋_GB2312"/>
          <w:color w:val="auto"/>
          <w:sz w:val="32"/>
          <w:szCs w:val="32"/>
          <w:highlight w:val="none"/>
        </w:rPr>
        <w:t>”</w:t>
      </w:r>
      <w:r>
        <w:rPr>
          <w:rFonts w:ascii="仿宋_GB2312" w:hAnsi="仿宋_GB2312" w:eastAsia="仿宋_GB2312"/>
          <w:color w:val="auto"/>
          <w:sz w:val="32"/>
          <w:szCs w:val="32"/>
          <w:highlight w:val="none"/>
        </w:rPr>
        <w:t>经费预算支出</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 xml:space="preserve">18.3 </w:t>
      </w:r>
      <w:r>
        <w:rPr>
          <w:rFonts w:eastAsia="仿宋_GB2312"/>
          <w:color w:val="auto"/>
          <w:spacing w:val="-55"/>
          <w:sz w:val="32"/>
          <w:szCs w:val="32"/>
          <w:highlight w:val="none"/>
        </w:rPr>
        <w:t xml:space="preserve"> </w:t>
      </w:r>
      <w:r>
        <w:rPr>
          <w:rFonts w:ascii="仿宋_GB2312" w:hAnsi="仿宋_GB2312" w:eastAsia="仿宋_GB2312"/>
          <w:color w:val="auto"/>
          <w:spacing w:val="-4"/>
          <w:sz w:val="32"/>
          <w:szCs w:val="32"/>
          <w:highlight w:val="none"/>
        </w:rPr>
        <w:t>万元，比上年预</w:t>
      </w:r>
      <w:r>
        <w:rPr>
          <w:rFonts w:ascii="仿宋_GB2312" w:hAnsi="仿宋_GB2312" w:eastAsia="仿宋_GB2312"/>
          <w:color w:val="auto"/>
          <w:spacing w:val="-6"/>
          <w:sz w:val="32"/>
          <w:szCs w:val="32"/>
          <w:highlight w:val="none"/>
        </w:rPr>
        <w:t>算</w:t>
      </w:r>
      <w:r>
        <w:rPr>
          <w:rFonts w:hint="eastAsia" w:ascii="仿宋_GB2312" w:hAnsi="仿宋_GB2312" w:eastAsia="仿宋_GB2312"/>
          <w:color w:val="auto"/>
          <w:spacing w:val="-6"/>
          <w:sz w:val="32"/>
          <w:szCs w:val="32"/>
          <w:highlight w:val="none"/>
          <w:lang w:val="en-US" w:eastAsia="zh-CN"/>
        </w:rPr>
        <w:t>增加</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7.25</w:t>
      </w:r>
      <w:r>
        <w:rPr>
          <w:rFonts w:eastAsia="仿宋_GB2312"/>
          <w:color w:val="auto"/>
          <w:sz w:val="32"/>
          <w:szCs w:val="32"/>
          <w:highlight w:val="none"/>
          <w:u w:val="single"/>
        </w:rPr>
        <w:t xml:space="preserve"> </w:t>
      </w:r>
      <w:r>
        <w:rPr>
          <w:rFonts w:ascii="仿宋_GB2312" w:hAnsi="仿宋_GB2312" w:eastAsia="仿宋_GB2312"/>
          <w:color w:val="auto"/>
          <w:spacing w:val="-6"/>
          <w:sz w:val="32"/>
          <w:szCs w:val="32"/>
          <w:highlight w:val="none"/>
        </w:rPr>
        <w:t>万元，</w:t>
      </w:r>
      <w:r>
        <w:rPr>
          <w:rFonts w:hint="eastAsia" w:ascii="仿宋_GB2312" w:hAnsi="仿宋_GB2312" w:eastAsia="仿宋_GB2312"/>
          <w:color w:val="auto"/>
          <w:spacing w:val="-6"/>
          <w:sz w:val="32"/>
          <w:szCs w:val="32"/>
          <w:highlight w:val="none"/>
          <w:lang w:val="en-US" w:eastAsia="zh-CN"/>
        </w:rPr>
        <w:t>增加</w:t>
      </w:r>
      <w:r>
        <w:rPr>
          <w:rFonts w:eastAsia="仿宋_GB2312"/>
          <w:color w:val="auto"/>
          <w:sz w:val="32"/>
          <w:szCs w:val="32"/>
          <w:highlight w:val="none"/>
          <w:u w:val="single"/>
        </w:rPr>
        <w:tab/>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65.61 </w:t>
      </w:r>
      <w:r>
        <w:rPr>
          <w:rFonts w:ascii="仿宋_GB2312" w:hAnsi="仿宋_GB2312"/>
          <w:color w:val="auto"/>
          <w:sz w:val="32"/>
          <w:szCs w:val="32"/>
          <w:highlight w:val="none"/>
        </w:rPr>
        <w:t>%</w:t>
      </w:r>
      <w:r>
        <w:rPr>
          <w:rFonts w:ascii="仿宋_GB2312" w:hAnsi="仿宋_GB2312" w:eastAsia="仿宋_GB2312"/>
          <w:color w:val="auto"/>
          <w:spacing w:val="-6"/>
          <w:sz w:val="32"/>
          <w:szCs w:val="32"/>
          <w:highlight w:val="none"/>
        </w:rPr>
        <w:t>；</w:t>
      </w:r>
      <w:r>
        <w:rPr>
          <w:rFonts w:ascii="仿宋_GB2312" w:hAnsi="仿宋_GB2312" w:eastAsia="仿宋_GB2312"/>
          <w:color w:val="auto"/>
          <w:spacing w:val="-4"/>
          <w:sz w:val="32"/>
          <w:szCs w:val="32"/>
          <w:highlight w:val="none"/>
        </w:rPr>
        <w:t>其中：</w:t>
      </w:r>
    </w:p>
    <w:p>
      <w:pPr>
        <w:pStyle w:val="5"/>
        <w:spacing w:after="0" w:line="600" w:lineRule="exact"/>
        <w:ind w:left="17" w:leftChars="8" w:firstLine="640" w:firstLineChars="200"/>
        <w:rPr>
          <w:rFonts w:eastAsia="仿宋_GB2312"/>
          <w:color w:val="auto"/>
          <w:sz w:val="32"/>
          <w:szCs w:val="32"/>
          <w:highlight w:val="none"/>
        </w:rPr>
      </w:pPr>
      <w:r>
        <w:rPr>
          <w:rFonts w:eastAsia="仿宋_GB2312"/>
          <w:color w:val="auto"/>
          <w:sz w:val="32"/>
          <w:szCs w:val="32"/>
          <w:highlight w:val="none"/>
        </w:rPr>
        <w:t>1</w:t>
      </w:r>
      <w:r>
        <w:rPr>
          <w:rFonts w:ascii="仿宋_GB2312" w:hAnsi="仿宋_GB2312" w:eastAsia="仿宋_GB2312"/>
          <w:color w:val="auto"/>
          <w:sz w:val="32"/>
          <w:szCs w:val="32"/>
          <w:highlight w:val="none"/>
        </w:rPr>
        <w:t>．因公出国（境）费预算支出</w:t>
      </w:r>
      <w:r>
        <w:rPr>
          <w:rFonts w:eastAsia="仿宋_GB2312"/>
          <w:color w:val="auto"/>
          <w:sz w:val="32"/>
          <w:szCs w:val="32"/>
          <w:highlight w:val="none"/>
          <w:u w:val="single"/>
        </w:rPr>
        <w:tab/>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万元，比上年预算增加（减少）</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万元。主要原因本单位无因公出国（境）费预算支出。</w:t>
      </w:r>
    </w:p>
    <w:p>
      <w:pPr>
        <w:pStyle w:val="5"/>
        <w:spacing w:after="0"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ascii="仿宋_GB2312" w:hAnsi="仿宋_GB2312" w:eastAsia="仿宋_GB2312"/>
          <w:color w:val="auto"/>
          <w:sz w:val="32"/>
          <w:szCs w:val="32"/>
          <w:highlight w:val="none"/>
        </w:rPr>
        <w:t>．公务用车购置及运行维护费预算支出</w:t>
      </w:r>
      <w:r>
        <w:rPr>
          <w:rFonts w:eastAsia="仿宋_GB2312"/>
          <w:color w:val="auto"/>
          <w:sz w:val="32"/>
          <w:szCs w:val="32"/>
          <w:highlight w:val="none"/>
          <w:u w:val="single"/>
        </w:rPr>
        <w:tab/>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18</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万元。其中：</w:t>
      </w:r>
    </w:p>
    <w:p>
      <w:pPr>
        <w:pStyle w:val="5"/>
        <w:spacing w:after="0" w:line="600" w:lineRule="exact"/>
        <w:ind w:left="17" w:leftChars="8" w:firstLine="640" w:firstLineChars="200"/>
        <w:rPr>
          <w:rFonts w:eastAsia="仿宋_GB2312"/>
          <w:color w:val="auto"/>
          <w:sz w:val="32"/>
          <w:szCs w:val="32"/>
          <w:highlight w:val="none"/>
        </w:rPr>
      </w:pPr>
      <w:r>
        <w:rPr>
          <w:rFonts w:ascii="仿宋_GB2312" w:hAnsi="仿宋_GB2312" w:eastAsia="仿宋_GB2312"/>
          <w:color w:val="auto"/>
          <w:sz w:val="32"/>
          <w:szCs w:val="32"/>
          <w:highlight w:val="none"/>
        </w:rPr>
        <w:t>（</w:t>
      </w:r>
      <w:r>
        <w:rPr>
          <w:rFonts w:eastAsia="仿宋_GB2312"/>
          <w:color w:val="auto"/>
          <w:sz w:val="32"/>
          <w:szCs w:val="32"/>
          <w:highlight w:val="none"/>
        </w:rPr>
        <w:t>1</w:t>
      </w:r>
      <w:r>
        <w:rPr>
          <w:rFonts w:ascii="仿宋_GB2312" w:hAnsi="仿宋_GB2312" w:eastAsia="仿宋_GB2312"/>
          <w:color w:val="auto"/>
          <w:sz w:val="32"/>
          <w:szCs w:val="32"/>
          <w:highlight w:val="none"/>
        </w:rPr>
        <w:t>）公务用车购置预算支出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万元，比上年预算增加（减少）</w:t>
      </w:r>
      <w:r>
        <w:rPr>
          <w:rFonts w:eastAsia="仿宋_GB2312"/>
          <w:color w:val="auto"/>
          <w:sz w:val="32"/>
          <w:szCs w:val="32"/>
          <w:highlight w:val="none"/>
          <w:u w:val="single"/>
        </w:rPr>
        <w:tab/>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万元。主要原因本单位无公务用车购置预算支出。</w:t>
      </w:r>
    </w:p>
    <w:p>
      <w:pPr>
        <w:pStyle w:val="5"/>
        <w:spacing w:after="0" w:line="600" w:lineRule="exact"/>
        <w:ind w:firstLine="640" w:firstLineChars="200"/>
        <w:rPr>
          <w:rFonts w:hint="default" w:eastAsia="仿宋_GB2312"/>
          <w:color w:val="FF0000"/>
          <w:sz w:val="32"/>
          <w:szCs w:val="32"/>
          <w:highlight w:val="none"/>
          <w:lang w:val="en-US"/>
        </w:rPr>
      </w:pPr>
      <w:r>
        <w:rPr>
          <w:rFonts w:ascii="仿宋_GB2312" w:hAnsi="仿宋_GB2312" w:eastAsia="仿宋_GB2312"/>
          <w:color w:val="auto"/>
          <w:sz w:val="32"/>
          <w:szCs w:val="32"/>
          <w:highlight w:val="none"/>
        </w:rPr>
        <w:t>（</w:t>
      </w:r>
      <w:r>
        <w:rPr>
          <w:rFonts w:eastAsia="仿宋_GB2312"/>
          <w:color w:val="auto"/>
          <w:sz w:val="32"/>
          <w:szCs w:val="32"/>
          <w:highlight w:val="none"/>
        </w:rPr>
        <w:t>2</w:t>
      </w:r>
      <w:r>
        <w:rPr>
          <w:rFonts w:ascii="仿宋_GB2312" w:hAnsi="仿宋_GB2312" w:eastAsia="仿宋_GB2312"/>
          <w:color w:val="auto"/>
          <w:sz w:val="32"/>
          <w:szCs w:val="32"/>
          <w:highlight w:val="none"/>
        </w:rPr>
        <w:t>）公务用车运行维护费预算支出</w:t>
      </w:r>
      <w:r>
        <w:rPr>
          <w:rFonts w:hint="eastAsia" w:eastAsia="仿宋_GB2312"/>
          <w:color w:val="auto"/>
          <w:sz w:val="32"/>
          <w:szCs w:val="32"/>
          <w:highlight w:val="none"/>
          <w:u w:val="single"/>
          <w:lang w:val="en-US" w:eastAsia="zh-CN"/>
        </w:rPr>
        <w:t>18</w:t>
      </w:r>
      <w:r>
        <w:rPr>
          <w:rFonts w:ascii="仿宋_GB2312" w:hAnsi="仿宋_GB2312" w:eastAsia="仿宋_GB2312"/>
          <w:color w:val="auto"/>
          <w:sz w:val="32"/>
          <w:szCs w:val="32"/>
          <w:highlight w:val="none"/>
        </w:rPr>
        <w:t>万元，比上年预算</w:t>
      </w:r>
      <w:r>
        <w:rPr>
          <w:rFonts w:hint="eastAsia" w:ascii="仿宋_GB2312" w:hAnsi="仿宋_GB2312" w:eastAsia="仿宋_GB2312"/>
          <w:color w:val="auto"/>
          <w:spacing w:val="-6"/>
          <w:sz w:val="32"/>
          <w:szCs w:val="32"/>
          <w:highlight w:val="none"/>
          <w:lang w:val="en-US" w:eastAsia="zh-CN"/>
        </w:rPr>
        <w:t>增加</w:t>
      </w:r>
      <w:r>
        <w:rPr>
          <w:rFonts w:hint="eastAsia" w:ascii="仿宋_GB2312" w:hAnsi="仿宋_GB2312" w:eastAsia="仿宋_GB2312"/>
          <w:color w:val="auto"/>
          <w:spacing w:val="-6"/>
          <w:sz w:val="32"/>
          <w:szCs w:val="32"/>
          <w:highlight w:val="none"/>
          <w:u w:val="single"/>
          <w:lang w:val="en-US" w:eastAsia="zh-CN"/>
        </w:rPr>
        <w:t>8.6</w:t>
      </w:r>
      <w:r>
        <w:rPr>
          <w:rFonts w:ascii="仿宋_GB2312" w:hAnsi="仿宋_GB2312" w:eastAsia="仿宋_GB2312"/>
          <w:color w:val="auto"/>
          <w:sz w:val="32"/>
          <w:szCs w:val="32"/>
          <w:highlight w:val="none"/>
        </w:rPr>
        <w:t>万元，主要原因</w:t>
      </w:r>
      <w:r>
        <w:rPr>
          <w:rFonts w:hint="eastAsia" w:ascii="仿宋_GB2312" w:hAnsi="仿宋_GB2312" w:eastAsia="仿宋_GB2312"/>
          <w:color w:val="auto"/>
          <w:sz w:val="32"/>
          <w:szCs w:val="32"/>
          <w:highlight w:val="none"/>
          <w:lang w:val="en-US" w:eastAsia="zh-CN"/>
        </w:rPr>
        <w:t>为有新列编车辆，车辆维护费用增加。</w:t>
      </w:r>
    </w:p>
    <w:p>
      <w:pPr>
        <w:pStyle w:val="5"/>
        <w:spacing w:after="0" w:line="600" w:lineRule="exact"/>
        <w:ind w:firstLine="640" w:firstLineChars="200"/>
        <w:rPr>
          <w:rFonts w:hint="default" w:eastAsia="仿宋_GB2312"/>
          <w:color w:val="FF0000"/>
          <w:sz w:val="32"/>
          <w:szCs w:val="32"/>
          <w:highlight w:val="none"/>
          <w:lang w:val="en-US" w:eastAsia="zh-CN"/>
        </w:rPr>
      </w:pPr>
      <w:r>
        <w:rPr>
          <w:rFonts w:eastAsia="仿宋_GB2312"/>
          <w:color w:val="auto"/>
          <w:sz w:val="32"/>
          <w:szCs w:val="32"/>
          <w:highlight w:val="none"/>
        </w:rPr>
        <w:t>3</w:t>
      </w:r>
      <w:r>
        <w:rPr>
          <w:rFonts w:ascii="仿宋_GB2312" w:hAnsi="仿宋_GB2312" w:eastAsia="仿宋_GB2312"/>
          <w:color w:val="auto"/>
          <w:sz w:val="32"/>
          <w:szCs w:val="32"/>
          <w:highlight w:val="none"/>
        </w:rPr>
        <w:t>．公务接待费预算支出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0.3</w:t>
      </w:r>
      <w:r>
        <w:rPr>
          <w:rFonts w:ascii="仿宋_GB2312" w:hAnsi="仿宋_GB2312" w:eastAsia="仿宋_GB2312"/>
          <w:color w:val="auto"/>
          <w:sz w:val="32"/>
          <w:szCs w:val="32"/>
          <w:highlight w:val="none"/>
        </w:rPr>
        <w:t>万元，比上年预算减少</w:t>
      </w:r>
      <w:r>
        <w:rPr>
          <w:rFonts w:hint="eastAsia" w:eastAsia="仿宋_GB2312"/>
          <w:color w:val="auto"/>
          <w:sz w:val="32"/>
          <w:szCs w:val="32"/>
          <w:highlight w:val="none"/>
          <w:u w:val="single"/>
          <w:lang w:val="en-US" w:eastAsia="zh-CN"/>
        </w:rPr>
        <w:t>1.35</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万元，主要原因</w:t>
      </w:r>
      <w:r>
        <w:rPr>
          <w:rFonts w:hint="eastAsia" w:ascii="仿宋_GB2312" w:hAnsi="仿宋_GB2312" w:eastAsia="仿宋_GB2312"/>
          <w:color w:val="auto"/>
          <w:sz w:val="32"/>
          <w:szCs w:val="32"/>
          <w:highlight w:val="none"/>
          <w:lang w:val="en-US" w:eastAsia="zh-CN"/>
        </w:rPr>
        <w:t>响应上级文件要求，压缩公务接待费用。</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八、政府性基金预算支出预算情况说明</w:t>
      </w:r>
    </w:p>
    <w:p>
      <w:pPr>
        <w:pStyle w:val="5"/>
        <w:spacing w:after="0" w:line="600" w:lineRule="exact"/>
        <w:ind w:left="17" w:leftChars="8"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eastAsia="仿宋_GB2312"/>
          <w:color w:val="auto"/>
          <w:sz w:val="32"/>
          <w:szCs w:val="32"/>
          <w:highlight w:val="none"/>
        </w:rPr>
        <w:t>年度政府性基金支出预算支出</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万元。与上年相比增加（减少）</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万元，增长（减少）</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eastAsia="仿宋_GB2312"/>
          <w:color w:val="auto"/>
          <w:sz w:val="32"/>
          <w:szCs w:val="32"/>
          <w:highlight w:val="none"/>
        </w:rPr>
        <w:tab/>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w:t>
      </w:r>
      <w:r>
        <w:rPr>
          <w:rFonts w:ascii="仿宋_GB2312" w:hAnsi="仿宋_GB2312" w:cs="仿宋"/>
          <w:color w:val="auto"/>
          <w:sz w:val="32"/>
          <w:szCs w:val="32"/>
          <w:highlight w:val="none"/>
        </w:rPr>
        <w:t>本单位无政府性基金预算</w:t>
      </w:r>
      <w:r>
        <w:rPr>
          <w:rFonts w:hint="eastAsia" w:ascii="仿宋_GB2312" w:hAnsi="仿宋_GB2312" w:eastAsia="仿宋_GB2312" w:cs="仿宋_GB2312"/>
          <w:color w:val="auto"/>
          <w:sz w:val="32"/>
          <w:szCs w:val="32"/>
          <w:highlight w:val="none"/>
        </w:rPr>
        <w:t>支出。</w:t>
      </w:r>
    </w:p>
    <w:p>
      <w:pPr>
        <w:pStyle w:val="5"/>
        <w:spacing w:after="0" w:line="600" w:lineRule="exact"/>
        <w:ind w:left="17" w:leftChars="8"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w:t>
      </w:r>
    </w:p>
    <w:p>
      <w:pPr>
        <w:pStyle w:val="5"/>
        <w:spacing w:after="0" w:line="600" w:lineRule="exact"/>
        <w:ind w:left="17" w:leftChars="8"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1．城乡社区支出（类）政府住房基金及对应专项债务收入安排的支出（款）管理费用支出（项）支出</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万元，主要是用于本单位无政府性基金预算支出。</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九、国有资本经营预算支出预算情况说明</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lang w:val="en-US" w:eastAsia="zh-CN"/>
        </w:rPr>
        <w:t>内蒙古河套灌区水利发展中心总干渠分中心2026</w:t>
      </w:r>
      <w:r>
        <w:rPr>
          <w:rFonts w:hint="eastAsia" w:ascii="仿宋_GB2312" w:hAnsi="仿宋_GB2312" w:eastAsia="仿宋_GB2312" w:cs="仿宋_GB2312"/>
          <w:color w:val="auto"/>
          <w:sz w:val="32"/>
          <w:szCs w:val="32"/>
          <w:highlight w:val="none"/>
        </w:rPr>
        <w:t>年度国有资本经营预算支出</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万元。与上年相比增加（减少）</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万元，增长（减少）</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%。主要原因本单位无国有资本经营预算支出。</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1．国有资本经营预算支出（类）解决历史遗留问题及改革成本支出（款）“三供一业”移交补助支出（项）支出</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万元，主要是用于本单位无国有资本经营预算支出。</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p>
      <w:pPr>
        <w:spacing w:line="600" w:lineRule="exact"/>
        <w:ind w:firstLine="640" w:firstLineChars="200"/>
        <w:outlineLvl w:val="2"/>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十、项目支出预算情况说明</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lang w:val="en-US" w:eastAsia="zh-CN"/>
        </w:rPr>
        <w:t>内蒙古河套灌区水利发展中心总干渠分中心2026</w:t>
      </w:r>
      <w:r>
        <w:rPr>
          <w:rFonts w:hint="eastAsia" w:ascii="仿宋_GB2312" w:hAnsi="仿宋_GB2312" w:eastAsia="仿宋_GB2312" w:cs="仿宋_GB2312"/>
          <w:color w:val="auto"/>
          <w:sz w:val="32"/>
          <w:szCs w:val="32"/>
          <w:highlight w:val="none"/>
        </w:rPr>
        <w:t>年度预算安排项目</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个，项目预算总金额</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162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万元。其中，财政本年拨款金额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162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万元，财政拨款结转结余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0 </w:t>
      </w:r>
      <w:r>
        <w:rPr>
          <w:rFonts w:hint="eastAsia" w:ascii="仿宋_GB2312" w:hAnsi="仿宋_GB2312" w:eastAsia="仿宋_GB2312" w:cs="仿宋_GB2312"/>
          <w:color w:val="auto"/>
          <w:sz w:val="32"/>
          <w:szCs w:val="32"/>
          <w:highlight w:val="none"/>
        </w:rPr>
        <w:t>万元，财政专户管理资金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万元，单位资金</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十一、机构运行经费支出预算情况说明</w:t>
      </w:r>
    </w:p>
    <w:p>
      <w:pPr>
        <w:pStyle w:val="5"/>
        <w:spacing w:after="0" w:line="600" w:lineRule="exact"/>
        <w:ind w:firstLine="640" w:firstLineChars="200"/>
        <w:rPr>
          <w:rFonts w:eastAsia="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w:t>
      </w:r>
      <w:r>
        <w:rPr>
          <w:rFonts w:ascii="仿宋_GB2312" w:hAnsi="仿宋_GB2312" w:eastAsia="仿宋_GB2312"/>
          <w:color w:val="auto"/>
          <w:sz w:val="32"/>
          <w:szCs w:val="32"/>
          <w:highlight w:val="none"/>
        </w:rPr>
        <w:t>年度</w:t>
      </w:r>
      <w:r>
        <w:rPr>
          <w:rFonts w:ascii="仿宋_GB2312" w:hAnsi="仿宋_GB2312"/>
          <w:color w:val="auto"/>
          <w:sz w:val="32"/>
          <w:szCs w:val="32"/>
          <w:highlight w:val="none"/>
        </w:rPr>
        <w:t>机构</w:t>
      </w:r>
      <w:r>
        <w:rPr>
          <w:rFonts w:ascii="仿宋_GB2312" w:hAnsi="仿宋_GB2312" w:eastAsia="仿宋_GB2312"/>
          <w:color w:val="auto"/>
          <w:sz w:val="32"/>
          <w:szCs w:val="32"/>
          <w:highlight w:val="none"/>
        </w:rPr>
        <w:t>运行经费预算支出</w:t>
      </w:r>
      <w:r>
        <w:rPr>
          <w:rFonts w:hint="eastAsia" w:ascii="仿宋_GB2312" w:hAnsi="仿宋_GB2312" w:eastAsia="仿宋_GB2312"/>
          <w:color w:val="auto"/>
          <w:sz w:val="32"/>
          <w:szCs w:val="32"/>
          <w:highlight w:val="none"/>
          <w:u w:val="single"/>
          <w:lang w:val="en-US" w:eastAsia="zh-CN"/>
        </w:rPr>
        <w:t>236.02</w:t>
      </w:r>
      <w:r>
        <w:rPr>
          <w:rFonts w:ascii="仿宋_GB2312" w:hAnsi="仿宋_GB2312" w:eastAsia="仿宋_GB2312"/>
          <w:color w:val="auto"/>
          <w:sz w:val="32"/>
          <w:szCs w:val="32"/>
          <w:highlight w:val="none"/>
        </w:rPr>
        <w:t>万元</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与上年相比增加</w:t>
      </w:r>
      <w:r>
        <w:rPr>
          <w:rFonts w:hint="eastAsia" w:ascii="仿宋_GB2312" w:hAnsi="仿宋_GB2312" w:eastAsia="仿宋_GB2312"/>
          <w:color w:val="auto"/>
          <w:sz w:val="32"/>
          <w:szCs w:val="32"/>
          <w:highlight w:val="none"/>
          <w:u w:val="single"/>
          <w:lang w:val="en-US" w:eastAsia="zh-CN"/>
        </w:rPr>
        <w:t>13.10</w:t>
      </w:r>
      <w:r>
        <w:rPr>
          <w:rFonts w:ascii="仿宋_GB2312" w:hAnsi="仿宋_GB2312" w:eastAsia="仿宋_GB2312"/>
          <w:color w:val="auto"/>
          <w:sz w:val="32"/>
          <w:szCs w:val="32"/>
          <w:highlight w:val="none"/>
        </w:rPr>
        <w:t>万元，增长</w:t>
      </w:r>
      <w:r>
        <w:rPr>
          <w:rFonts w:hint="eastAsia" w:eastAsia="仿宋_GB2312"/>
          <w:color w:val="auto"/>
          <w:sz w:val="32"/>
          <w:szCs w:val="32"/>
          <w:highlight w:val="none"/>
          <w:u w:val="single"/>
          <w:lang w:val="en-US" w:eastAsia="zh-CN"/>
        </w:rPr>
        <w:t>5.88</w:t>
      </w:r>
      <w:r>
        <w:rPr>
          <w:rFonts w:ascii="仿宋_GB2312" w:hAnsi="仿宋_GB2312"/>
          <w:color w:val="auto"/>
          <w:sz w:val="32"/>
          <w:szCs w:val="32"/>
          <w:highlight w:val="none"/>
        </w:rPr>
        <w:t>%</w:t>
      </w:r>
      <w:r>
        <w:rPr>
          <w:rFonts w:ascii="仿宋_GB2312" w:hAnsi="仿宋_GB2312" w:eastAsia="仿宋_GB2312"/>
          <w:color w:val="auto"/>
          <w:sz w:val="32"/>
          <w:szCs w:val="32"/>
          <w:highlight w:val="none"/>
        </w:rPr>
        <w:t>。主要原因是</w:t>
      </w:r>
      <w:r>
        <w:rPr>
          <w:rFonts w:hint="eastAsia" w:ascii="仿宋_GB2312" w:hAnsi="仿宋_GB2312" w:eastAsia="仿宋_GB2312"/>
          <w:color w:val="auto"/>
          <w:sz w:val="32"/>
          <w:szCs w:val="32"/>
          <w:highlight w:val="none"/>
          <w:lang w:val="en-US" w:eastAsia="zh-CN"/>
        </w:rPr>
        <w:t>工会经费及公务用车运行维护费增加</w:t>
      </w:r>
      <w:r>
        <w:rPr>
          <w:rFonts w:ascii="仿宋_GB2312" w:hAnsi="仿宋_GB2312" w:eastAsia="仿宋_GB2312"/>
          <w:color w:val="auto"/>
          <w:sz w:val="32"/>
          <w:szCs w:val="32"/>
          <w:highlight w:val="none"/>
        </w:rPr>
        <w:t>。</w:t>
      </w:r>
    </w:p>
    <w:p>
      <w:pPr>
        <w:spacing w:line="600" w:lineRule="exact"/>
        <w:ind w:firstLine="640" w:firstLineChars="200"/>
        <w:outlineLvl w:val="2"/>
        <w:rPr>
          <w:rFonts w:eastAsia="黑体" w:cs="黑体"/>
          <w:b/>
          <w:bCs/>
          <w:color w:val="auto"/>
          <w:sz w:val="32"/>
          <w:szCs w:val="32"/>
          <w:highlight w:val="none"/>
        </w:rPr>
      </w:pPr>
      <w:r>
        <w:rPr>
          <w:rFonts w:hint="eastAsia" w:ascii="黑体" w:hAnsi="黑体" w:eastAsia="黑体"/>
          <w:color w:val="auto"/>
          <w:sz w:val="32"/>
          <w:szCs w:val="32"/>
          <w:highlight w:val="none"/>
        </w:rPr>
        <w:t>十二、政府采购支出预算情况说明</w:t>
      </w:r>
    </w:p>
    <w:p>
      <w:pPr>
        <w:spacing w:line="600" w:lineRule="exact"/>
        <w:ind w:firstLine="640" w:firstLineChars="200"/>
        <w:rPr>
          <w:rFonts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u w:val="single"/>
          <w:lang w:val="en-US" w:eastAsia="zh-CN" w:bidi="ar-SA"/>
        </w:rPr>
        <w:t>内蒙古河套灌区水利发展中心总干渠分中心</w:t>
      </w:r>
      <w:r>
        <w:rPr>
          <w:rFonts w:hint="eastAsia" w:ascii="仿宋_GB2312" w:hAnsi="仿宋_GB2312" w:eastAsia="仿宋_GB2312" w:cs="Times New Roman"/>
          <w:color w:val="auto"/>
          <w:kern w:val="2"/>
          <w:sz w:val="32"/>
          <w:szCs w:val="32"/>
          <w:highlight w:val="none"/>
          <w:lang w:val="en-US" w:eastAsia="zh-CN" w:bidi="ar-SA"/>
        </w:rPr>
        <w:t>2026</w:t>
      </w:r>
      <w:r>
        <w:rPr>
          <w:rFonts w:ascii="仿宋_GB2312" w:hAnsi="仿宋_GB2312" w:eastAsia="仿宋_GB2312" w:cs="Times New Roman"/>
          <w:color w:val="auto"/>
          <w:kern w:val="2"/>
          <w:sz w:val="32"/>
          <w:szCs w:val="32"/>
          <w:highlight w:val="none"/>
          <w:lang w:val="en-US" w:eastAsia="zh-CN" w:bidi="ar-SA"/>
        </w:rPr>
        <w:t>年度政府采购支出预算总额</w:t>
      </w:r>
      <w:r>
        <w:rPr>
          <w:rFonts w:hint="eastAsia" w:ascii="仿宋_GB2312" w:hAnsi="仿宋_GB2312" w:eastAsia="仿宋_GB2312" w:cs="Times New Roman"/>
          <w:color w:val="auto"/>
          <w:kern w:val="2"/>
          <w:sz w:val="32"/>
          <w:szCs w:val="32"/>
          <w:highlight w:val="none"/>
          <w:lang w:val="en-US" w:eastAsia="zh-CN" w:bidi="ar-SA"/>
        </w:rPr>
        <w:t xml:space="preserve"> </w:t>
      </w:r>
      <w:r>
        <w:rPr>
          <w:rFonts w:hint="eastAsia" w:ascii="仿宋_GB2312" w:hAnsi="仿宋_GB2312" w:eastAsia="仿宋_GB2312" w:cs="Times New Roman"/>
          <w:color w:val="auto"/>
          <w:kern w:val="2"/>
          <w:sz w:val="32"/>
          <w:szCs w:val="32"/>
          <w:highlight w:val="none"/>
          <w:u w:val="single"/>
          <w:lang w:val="en-US" w:eastAsia="zh-CN" w:bidi="ar-SA"/>
        </w:rPr>
        <w:t>48.1</w:t>
      </w:r>
      <w:r>
        <w:rPr>
          <w:rFonts w:ascii="仿宋_GB2312" w:hAnsi="仿宋_GB2312" w:eastAsia="仿宋_GB2312" w:cs="Times New Roman"/>
          <w:color w:val="auto"/>
          <w:kern w:val="2"/>
          <w:sz w:val="32"/>
          <w:szCs w:val="32"/>
          <w:highlight w:val="none"/>
          <w:lang w:val="en-US" w:eastAsia="zh-CN" w:bidi="ar-SA"/>
        </w:rPr>
        <w:t>万元，其中：拟采购货物支出</w:t>
      </w:r>
      <w:r>
        <w:rPr>
          <w:rFonts w:hint="eastAsia" w:ascii="仿宋_GB2312" w:hAnsi="仿宋_GB2312" w:eastAsia="仿宋_GB2312" w:cs="Times New Roman"/>
          <w:color w:val="auto"/>
          <w:kern w:val="2"/>
          <w:sz w:val="32"/>
          <w:szCs w:val="32"/>
          <w:highlight w:val="none"/>
          <w:lang w:val="en-US" w:eastAsia="zh-CN" w:bidi="ar-SA"/>
        </w:rPr>
        <w:t>8.62</w:t>
      </w:r>
      <w:r>
        <w:rPr>
          <w:rFonts w:ascii="仿宋_GB2312" w:hAnsi="仿宋_GB2312" w:eastAsia="仿宋_GB2312" w:cs="Times New Roman"/>
          <w:color w:val="auto"/>
          <w:kern w:val="2"/>
          <w:sz w:val="32"/>
          <w:szCs w:val="32"/>
          <w:highlight w:val="none"/>
          <w:lang w:val="en-US" w:eastAsia="zh-CN" w:bidi="ar-SA"/>
        </w:rPr>
        <w:t>万元、拟采购工程支出</w:t>
      </w:r>
      <w:r>
        <w:rPr>
          <w:rFonts w:ascii="仿宋_GB2312" w:hAnsi="仿宋_GB2312" w:eastAsia="仿宋_GB2312" w:cs="Times New Roman"/>
          <w:color w:val="auto"/>
          <w:kern w:val="2"/>
          <w:sz w:val="32"/>
          <w:szCs w:val="32"/>
          <w:highlight w:val="none"/>
          <w:lang w:val="en-US" w:eastAsia="zh-CN" w:bidi="ar-SA"/>
        </w:rPr>
        <w:tab/>
      </w:r>
      <w:r>
        <w:rPr>
          <w:rFonts w:ascii="仿宋_GB2312" w:hAnsi="仿宋_GB2312"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Times New Roman"/>
          <w:color w:val="auto"/>
          <w:kern w:val="2"/>
          <w:sz w:val="32"/>
          <w:szCs w:val="32"/>
          <w:highlight w:val="none"/>
          <w:u w:val="single"/>
          <w:lang w:val="en-US" w:eastAsia="zh-CN" w:bidi="ar-SA"/>
        </w:rPr>
        <w:t>0</w:t>
      </w:r>
      <w:r>
        <w:rPr>
          <w:rFonts w:ascii="仿宋_GB2312" w:hAnsi="仿宋_GB2312" w:eastAsia="仿宋_GB2312" w:cs="Times New Roman"/>
          <w:color w:val="auto"/>
          <w:kern w:val="2"/>
          <w:sz w:val="32"/>
          <w:szCs w:val="32"/>
          <w:highlight w:val="none"/>
          <w:u w:val="single"/>
          <w:lang w:val="en-US" w:eastAsia="zh-CN" w:bidi="ar-SA"/>
        </w:rPr>
        <w:t xml:space="preserve"> </w:t>
      </w:r>
      <w:r>
        <w:rPr>
          <w:rFonts w:ascii="仿宋_GB2312" w:hAnsi="仿宋_GB2312" w:eastAsia="仿宋_GB2312" w:cs="Times New Roman"/>
          <w:color w:val="auto"/>
          <w:kern w:val="2"/>
          <w:sz w:val="32"/>
          <w:szCs w:val="32"/>
          <w:highlight w:val="none"/>
          <w:lang w:val="en-US" w:eastAsia="zh-CN" w:bidi="ar-SA"/>
        </w:rPr>
        <w:t>万元、拟购买服务支出</w:t>
      </w:r>
      <w:r>
        <w:rPr>
          <w:rFonts w:hint="eastAsia" w:ascii="仿宋_GB2312" w:hAnsi="仿宋_GB2312" w:eastAsia="仿宋_GB2312" w:cs="Times New Roman"/>
          <w:color w:val="auto"/>
          <w:kern w:val="2"/>
          <w:sz w:val="32"/>
          <w:szCs w:val="32"/>
          <w:highlight w:val="none"/>
          <w:u w:val="single"/>
          <w:lang w:val="en-US" w:eastAsia="zh-CN" w:bidi="ar-SA"/>
        </w:rPr>
        <w:t>39.48</w:t>
      </w:r>
      <w:r>
        <w:rPr>
          <w:rFonts w:ascii="仿宋_GB2312" w:hAnsi="仿宋_GB2312" w:eastAsia="仿宋_GB2312" w:cs="Times New Roman"/>
          <w:color w:val="auto"/>
          <w:kern w:val="2"/>
          <w:sz w:val="32"/>
          <w:szCs w:val="32"/>
          <w:highlight w:val="none"/>
          <w:lang w:val="en-US" w:eastAsia="zh-CN" w:bidi="ar-SA"/>
        </w:rPr>
        <w:t>万元。</w:t>
      </w:r>
    </w:p>
    <w:p>
      <w:pPr>
        <w:spacing w:line="600" w:lineRule="exact"/>
        <w:ind w:firstLine="640" w:firstLineChars="200"/>
        <w:outlineLvl w:val="2"/>
        <w:rPr>
          <w:rFonts w:eastAsia="黑体" w:cs="黑体"/>
          <w:color w:val="auto"/>
          <w:sz w:val="32"/>
          <w:szCs w:val="32"/>
          <w:highlight w:val="none"/>
        </w:rPr>
      </w:pPr>
      <w:r>
        <w:rPr>
          <w:rFonts w:hint="eastAsia" w:ascii="黑体" w:hAnsi="黑体" w:eastAsia="黑体"/>
          <w:color w:val="auto"/>
          <w:sz w:val="32"/>
          <w:szCs w:val="32"/>
          <w:highlight w:val="none"/>
        </w:rPr>
        <w:t>十三、国有资产占用情况说明</w:t>
      </w:r>
    </w:p>
    <w:p>
      <w:pPr>
        <w:spacing w:line="600" w:lineRule="exact"/>
        <w:ind w:firstLine="640" w:firstLineChars="200"/>
        <w:rPr>
          <w:rFonts w:eastAsia="仿宋_GB2312"/>
          <w:color w:val="auto"/>
          <w:sz w:val="32"/>
          <w:szCs w:val="32"/>
          <w:highlight w:val="none"/>
        </w:rPr>
      </w:pPr>
      <w:r>
        <w:rPr>
          <w:rFonts w:hint="eastAsia" w:ascii="仿宋_GB2312" w:hAnsi="仿宋_GB2312"/>
          <w:color w:val="auto"/>
          <w:sz w:val="32"/>
          <w:szCs w:val="32"/>
          <w:highlight w:val="none"/>
          <w:u w:val="single"/>
          <w:lang w:val="en-US" w:eastAsia="zh-CN"/>
        </w:rPr>
        <w:t>内蒙古河套灌区水利发展中心总干渠分中心2026年实</w:t>
      </w:r>
      <w:r>
        <w:rPr>
          <w:rFonts w:ascii="仿宋_GB2312" w:hAnsi="仿宋_GB2312" w:eastAsia="仿宋_GB2312"/>
          <w:color w:val="auto"/>
          <w:sz w:val="32"/>
          <w:szCs w:val="32"/>
          <w:highlight w:val="none"/>
        </w:rPr>
        <w:t>有车辆</w:t>
      </w:r>
      <w:r>
        <w:rPr>
          <w:rFonts w:hint="eastAsia" w:ascii="仿宋_GB2312" w:hAnsi="仿宋_GB2312" w:eastAsia="仿宋_GB2312"/>
          <w:color w:val="auto"/>
          <w:sz w:val="32"/>
          <w:szCs w:val="32"/>
          <w:highlight w:val="none"/>
          <w:u w:val="single"/>
          <w:lang w:val="en-US" w:eastAsia="zh-CN"/>
        </w:rPr>
        <w:t>12</w:t>
      </w:r>
      <w:r>
        <w:rPr>
          <w:rFonts w:eastAsia="仿宋_GB2312"/>
          <w:color w:val="auto"/>
          <w:sz w:val="32"/>
          <w:szCs w:val="32"/>
          <w:highlight w:val="none"/>
          <w:u w:val="single"/>
        </w:rPr>
        <w:tab/>
      </w:r>
      <w:r>
        <w:rPr>
          <w:rFonts w:ascii="仿宋_GB2312" w:hAnsi="仿宋_GB2312" w:eastAsia="仿宋_GB2312"/>
          <w:color w:val="auto"/>
          <w:sz w:val="32"/>
          <w:szCs w:val="32"/>
          <w:highlight w:val="none"/>
        </w:rPr>
        <w:t>辆，其中，一般公务用车</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7</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辆、执法执勤用车</w:t>
      </w:r>
      <w:r>
        <w:rPr>
          <w:rFonts w:hint="eastAsia" w:ascii="仿宋_GB2312" w:hAnsi="仿宋_GB2312" w:eastAsia="仿宋_GB2312"/>
          <w:color w:val="auto"/>
          <w:sz w:val="32"/>
          <w:szCs w:val="32"/>
          <w:highlight w:val="none"/>
          <w:lang w:val="en-US" w:eastAsia="zh-CN"/>
        </w:rPr>
        <w:t xml:space="preserve"> </w:t>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辆、特种专业技术用车</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3</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辆、业务用车</w:t>
      </w:r>
      <w:r>
        <w:rPr>
          <w:rFonts w:hint="eastAsia" w:ascii="仿宋_GB2312" w:hAnsi="仿宋_GB2312" w:eastAsia="仿宋_GB2312"/>
          <w:color w:val="auto"/>
          <w:sz w:val="32"/>
          <w:szCs w:val="32"/>
          <w:highlight w:val="none"/>
          <w:u w:val="single"/>
          <w:lang w:val="en-US" w:eastAsia="zh-CN"/>
        </w:rPr>
        <w:t xml:space="preserve"> 2</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辆、其他用车</w:t>
      </w:r>
      <w:r>
        <w:rPr>
          <w:rFonts w:eastAsia="仿宋_GB2312"/>
          <w:color w:val="auto"/>
          <w:sz w:val="32"/>
          <w:szCs w:val="32"/>
          <w:highlight w:val="none"/>
          <w:u w:val="single"/>
        </w:rPr>
        <w:tab/>
      </w:r>
      <w:r>
        <w:rPr>
          <w:rFonts w:hint="eastAsia" w:eastAsia="仿宋_GB2312"/>
          <w:color w:val="auto"/>
          <w:sz w:val="32"/>
          <w:szCs w:val="32"/>
          <w:highlight w:val="none"/>
          <w:u w:val="single"/>
          <w:lang w:val="en-US" w:eastAsia="zh-CN"/>
        </w:rPr>
        <w:t>0</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辆等。单价</w:t>
      </w:r>
      <w:r>
        <w:rPr>
          <w:rFonts w:eastAsia="仿宋_GB2312"/>
          <w:color w:val="auto"/>
          <w:sz w:val="32"/>
          <w:szCs w:val="32"/>
          <w:highlight w:val="none"/>
        </w:rPr>
        <w:t>50</w:t>
      </w:r>
      <w:r>
        <w:rPr>
          <w:rFonts w:ascii="仿宋_GB2312" w:hAnsi="仿宋_GB2312" w:eastAsia="仿宋_GB2312"/>
          <w:color w:val="auto"/>
          <w:sz w:val="32"/>
          <w:szCs w:val="32"/>
          <w:highlight w:val="none"/>
        </w:rPr>
        <w:t>万元（含）以上的通用设备</w:t>
      </w:r>
      <w:r>
        <w:rPr>
          <w:rFonts w:hint="eastAsia" w:ascii="仿宋_GB2312" w:hAnsi="仿宋_GB2312" w:eastAsia="仿宋_GB2312"/>
          <w:color w:val="auto"/>
          <w:sz w:val="32"/>
          <w:szCs w:val="32"/>
          <w:highlight w:val="none"/>
          <w:u w:val="single"/>
          <w:lang w:val="en-US" w:eastAsia="zh-CN"/>
        </w:rPr>
        <w:t>6</w:t>
      </w:r>
      <w:r>
        <w:rPr>
          <w:rFonts w:ascii="仿宋_GB2312" w:hAnsi="仿宋_GB2312" w:eastAsia="仿宋_GB2312"/>
          <w:color w:val="auto"/>
          <w:sz w:val="32"/>
          <w:szCs w:val="32"/>
          <w:highlight w:val="none"/>
        </w:rPr>
        <w:t>台（套），单价</w:t>
      </w:r>
      <w:r>
        <w:rPr>
          <w:rFonts w:eastAsia="仿宋_GB2312"/>
          <w:color w:val="auto"/>
          <w:sz w:val="32"/>
          <w:szCs w:val="32"/>
          <w:highlight w:val="none"/>
        </w:rPr>
        <w:t>100</w:t>
      </w:r>
      <w:r>
        <w:rPr>
          <w:rFonts w:ascii="仿宋_GB2312" w:hAnsi="仿宋_GB2312" w:eastAsia="仿宋_GB2312"/>
          <w:color w:val="auto"/>
          <w:sz w:val="32"/>
          <w:szCs w:val="32"/>
          <w:highlight w:val="none"/>
        </w:rPr>
        <w:t>万元（含）以上的专用设备</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2</w:t>
      </w:r>
      <w:r>
        <w:rPr>
          <w:rFonts w:eastAsia="仿宋_GB2312"/>
          <w:color w:val="auto"/>
          <w:sz w:val="32"/>
          <w:szCs w:val="32"/>
          <w:highlight w:val="none"/>
          <w:u w:val="single"/>
        </w:rPr>
        <w:t xml:space="preserve"> </w:t>
      </w:r>
      <w:r>
        <w:rPr>
          <w:rFonts w:ascii="仿宋_GB2312" w:hAnsi="仿宋_GB2312" w:eastAsia="仿宋_GB2312"/>
          <w:color w:val="auto"/>
          <w:sz w:val="32"/>
          <w:szCs w:val="32"/>
          <w:highlight w:val="none"/>
        </w:rPr>
        <w:t>台（套）。</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olor w:val="auto"/>
          <w:sz w:val="32"/>
          <w:szCs w:val="32"/>
          <w:highlight w:val="none"/>
        </w:rPr>
        <w:t>十四、项目绩效目标情况说明</w:t>
      </w:r>
      <w:r>
        <w:rPr>
          <w:rFonts w:hint="eastAsia" w:eastAsia="黑体"/>
          <w:color w:val="auto"/>
          <w:sz w:val="32"/>
          <w:szCs w:val="32"/>
          <w:highlight w:val="none"/>
        </w:rPr>
        <w:t xml:space="preserve"> </w:t>
      </w:r>
      <w:r>
        <w:rPr>
          <w:rFonts w:hint="eastAsia" w:ascii="仿宋_GB2312" w:hAnsi="仿宋_GB2312" w:eastAsia="仿宋_GB2312" w:cs="仿宋_GB2312"/>
          <w:color w:val="auto"/>
          <w:sz w:val="32"/>
          <w:szCs w:val="32"/>
          <w:highlight w:val="none"/>
          <w:u w:val="single"/>
          <w:lang w:val="en-US" w:eastAsia="zh-CN"/>
        </w:rPr>
        <w:t>内蒙古河套灌区水利发展中心总干渠分中心2026</w:t>
      </w:r>
      <w:r>
        <w:rPr>
          <w:rFonts w:hint="eastAsia" w:ascii="仿宋_GB2312" w:hAnsi="仿宋_GB2312" w:eastAsia="仿宋_GB2312" w:cs="仿宋_GB2312"/>
          <w:color w:val="auto"/>
          <w:sz w:val="32"/>
          <w:szCs w:val="32"/>
          <w:highlight w:val="none"/>
        </w:rPr>
        <w:t>年度填报绩效目标的预算项目</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个，公开项目</w:t>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rPr>
        <w:t>个，公开项目占全部预算项目的100%。公开填报绩效目标的项目预算</w:t>
      </w:r>
      <w:r>
        <w:rPr>
          <w:rFonts w:hint="eastAsia" w:ascii="仿宋_GB2312" w:hAnsi="仿宋_GB2312" w:eastAsia="仿宋_GB2312" w:cs="仿宋_GB2312"/>
          <w:color w:val="auto"/>
          <w:sz w:val="32"/>
          <w:szCs w:val="32"/>
          <w:highlight w:val="none"/>
          <w:u w:val="single"/>
          <w:lang w:val="en-US" w:eastAsia="zh-CN"/>
        </w:rPr>
        <w:t>4437.72</w:t>
      </w:r>
      <w:r>
        <w:rPr>
          <w:rFonts w:hint="eastAsia" w:ascii="仿宋_GB2312" w:hAnsi="仿宋_GB2312" w:eastAsia="仿宋_GB2312" w:cs="仿宋_GB2312"/>
          <w:color w:val="auto"/>
          <w:sz w:val="32"/>
          <w:szCs w:val="32"/>
          <w:highlight w:val="none"/>
        </w:rPr>
        <w:t xml:space="preserve">万元，占全部项目预算的100%。 </w:t>
      </w:r>
    </w:p>
    <w:p>
      <w:pPr>
        <w:spacing w:line="600" w:lineRule="exact"/>
        <w:ind w:firstLine="640" w:firstLineChars="200"/>
        <w:outlineLvl w:val="2"/>
        <w:rPr>
          <w:rFonts w:eastAsia="黑体" w:cs="黑体"/>
          <w:color w:val="auto"/>
          <w:sz w:val="32"/>
          <w:szCs w:val="32"/>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rPr>
          <w:rFonts w:hint="default" w:ascii="方正小标宋简体" w:hAnsi="方正小标宋简体" w:eastAsia="方正小标宋简体" w:cs="方正小标宋简体"/>
          <w:color w:val="auto"/>
          <w:sz w:val="36"/>
          <w:szCs w:val="36"/>
          <w:highlight w:val="none"/>
        </w:rPr>
      </w:pPr>
    </w:p>
    <w:p>
      <w:pPr>
        <w:pStyle w:val="2"/>
        <w:spacing w:after="0" w:line="600" w:lineRule="exact"/>
        <w:ind w:left="0" w:leftChars="0" w:firstLine="0" w:firstLineChars="0"/>
        <w:rPr>
          <w:rFonts w:hint="default" w:ascii="方正小标宋简体" w:hAnsi="方正小标宋简体" w:eastAsia="方正小标宋简体" w:cs="方正小标宋简体"/>
          <w:color w:val="auto"/>
          <w:sz w:val="36"/>
          <w:szCs w:val="36"/>
          <w:highlight w:val="none"/>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color w:val="auto"/>
          <w:sz w:val="36"/>
          <w:szCs w:val="36"/>
          <w:highlight w:val="none"/>
        </w:rPr>
      </w:pPr>
      <w:bookmarkStart w:id="0" w:name="_Toc15573"/>
      <w:r>
        <w:rPr>
          <w:rFonts w:hint="eastAsia" w:ascii="方正小标宋简体" w:hAnsi="方正小标宋简体" w:eastAsia="方正小标宋简体" w:cs="方正小标宋简体"/>
          <w:b w:val="0"/>
          <w:bCs w:val="0"/>
          <w:color w:val="auto"/>
          <w:sz w:val="36"/>
          <w:szCs w:val="36"/>
          <w:highlight w:val="none"/>
        </w:rPr>
        <w:t>第三部分</w:t>
      </w:r>
      <w:r>
        <w:rPr>
          <w:rFonts w:hint="eastAsia" w:ascii="方正小标宋简体" w:hAnsi="方正小标宋简体" w:eastAsia="方正小标宋简体" w:cs="方正小标宋简体"/>
          <w:b w:val="0"/>
          <w:bCs w:val="0"/>
          <w:color w:val="auto"/>
          <w:sz w:val="36"/>
          <w:szCs w:val="36"/>
          <w:highlight w:val="none"/>
          <w:lang w:val="en-US" w:eastAsia="zh-CN"/>
        </w:rPr>
        <w:t xml:space="preserve">  </w:t>
      </w:r>
      <w:r>
        <w:rPr>
          <w:rFonts w:hint="eastAsia" w:ascii="方正小标宋简体" w:hAnsi="方正小标宋简体" w:eastAsia="方正小标宋简体" w:cs="方正小标宋简体"/>
          <w:b w:val="0"/>
          <w:bCs w:val="0"/>
          <w:color w:val="auto"/>
          <w:sz w:val="36"/>
          <w:szCs w:val="36"/>
          <w:highlight w:val="none"/>
        </w:rPr>
        <w:t>名词解释</w:t>
      </w:r>
      <w:bookmarkEnd w:id="0"/>
    </w:p>
    <w:p>
      <w:pPr>
        <w:rPr>
          <w:color w:val="auto"/>
          <w:sz w:val="36"/>
          <w:szCs w:val="36"/>
          <w:highlight w:val="none"/>
        </w:rPr>
      </w:pP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一、财政拨款：</w:t>
      </w:r>
      <w:r>
        <w:rPr>
          <w:rFonts w:hint="eastAsia" w:eastAsia="仿宋_GB2312" w:cstheme="minorBidi"/>
          <w:color w:val="auto"/>
          <w:sz w:val="32"/>
          <w:szCs w:val="32"/>
          <w:highlight w:val="none"/>
        </w:rPr>
        <w:t>从同级财政部门取得的各类财政拨款，包括一般公共预算拨款、政府性基金预算拨款、国有资本经营预算拨款。</w:t>
      </w:r>
    </w:p>
    <w:p>
      <w:pPr>
        <w:spacing w:line="600" w:lineRule="exact"/>
        <w:ind w:firstLine="642" w:firstLineChars="200"/>
        <w:rPr>
          <w:color w:val="auto"/>
          <w:highlight w:val="none"/>
        </w:rPr>
      </w:pPr>
      <w:r>
        <w:rPr>
          <w:rFonts w:hint="eastAsia" w:eastAsia="仿宋_GB2312" w:cstheme="minorBidi"/>
          <w:b/>
          <w:bCs/>
          <w:color w:val="auto"/>
          <w:sz w:val="32"/>
          <w:szCs w:val="32"/>
          <w:highlight w:val="none"/>
        </w:rPr>
        <w:t>二、一般公共预算拨款收入：</w:t>
      </w:r>
      <w:r>
        <w:rPr>
          <w:rFonts w:hint="eastAsia" w:ascii="Times New Roman" w:hAnsi="Times New Roman" w:eastAsia="仿宋_GB2312" w:cs="仿宋"/>
          <w:bCs/>
          <w:color w:val="auto"/>
          <w:sz w:val="30"/>
          <w:szCs w:val="30"/>
          <w:highlight w:val="none"/>
        </w:rPr>
        <w:t>指财政当年拨付的资金。</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三、财政专户管理资金：</w:t>
      </w:r>
      <w:r>
        <w:rPr>
          <w:rFonts w:hint="eastAsia" w:eastAsia="仿宋_GB2312" w:cstheme="minorBidi"/>
          <w:color w:val="auto"/>
          <w:sz w:val="32"/>
          <w:szCs w:val="32"/>
          <w:highlight w:val="none"/>
        </w:rPr>
        <w:t>缴入财政专户、实行专项管理的高中以上学费、住宿费、高校委托培养费、函大、电大、夜大及短训班培训费等教育收费。</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四、单位资金：</w:t>
      </w:r>
      <w:r>
        <w:rPr>
          <w:rFonts w:hint="eastAsia" w:eastAsia="仿宋_GB2312" w:cstheme="minorBidi"/>
          <w:color w:val="auto"/>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五、基本支出：</w:t>
      </w:r>
      <w:r>
        <w:rPr>
          <w:rFonts w:hint="eastAsia" w:eastAsia="仿宋_GB2312" w:cstheme="minorBidi"/>
          <w:color w:val="auto"/>
          <w:sz w:val="32"/>
          <w:szCs w:val="32"/>
          <w:highlight w:val="none"/>
        </w:rPr>
        <w:t>指为保障机构正常运转、完成工作任务而发生的人员支出和公用支出。</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六、项目支出：</w:t>
      </w:r>
      <w:r>
        <w:rPr>
          <w:rFonts w:hint="eastAsia" w:eastAsia="仿宋_GB2312" w:cstheme="minorBidi"/>
          <w:color w:val="auto"/>
          <w:sz w:val="32"/>
          <w:szCs w:val="32"/>
          <w:highlight w:val="none"/>
        </w:rPr>
        <w:t>指在基本支出之外为完成特定工作任务和事业发展目标所发生的支出。</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七、对个人和家庭的补助：</w:t>
      </w:r>
      <w:r>
        <w:rPr>
          <w:rFonts w:hint="eastAsia" w:eastAsia="仿宋_GB2312" w:cstheme="minorBidi"/>
          <w:color w:val="auto"/>
          <w:sz w:val="32"/>
          <w:szCs w:val="32"/>
          <w:highlight w:val="none"/>
        </w:rPr>
        <w:t>是指政府用于对个人和家庭的补助支出。</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八、“三公”经费：</w:t>
      </w:r>
      <w:r>
        <w:rPr>
          <w:rFonts w:hint="eastAsia" w:eastAsia="仿宋_GB2312" w:cstheme="minorBidi"/>
          <w:color w:val="auto"/>
          <w:sz w:val="32"/>
          <w:szCs w:val="32"/>
          <w:highlight w:val="none"/>
        </w:rPr>
        <w:t>指部门</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单位</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单位</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公务出国（境）的住宿费、旅费、伙食补助费、杂费、培训费等支出；公务用车购置及运行维护费反映部门</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单位</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公务用车购置费、燃料费、维修费、过路过桥费、保险费、安全奖励费用等支出；公务接待费反映部门</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单位</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按规定开支的各类公务接待（含外宾接待）支出。</w:t>
      </w:r>
    </w:p>
    <w:p>
      <w:pPr>
        <w:spacing w:line="600" w:lineRule="exact"/>
        <w:ind w:firstLine="642" w:firstLineChars="200"/>
        <w:rPr>
          <w:rFonts w:eastAsia="仿宋_GB2312" w:cstheme="minorBidi"/>
          <w:color w:val="auto"/>
          <w:sz w:val="32"/>
          <w:szCs w:val="32"/>
          <w:highlight w:val="none"/>
        </w:rPr>
      </w:pPr>
      <w:r>
        <w:rPr>
          <w:rFonts w:hint="eastAsia" w:eastAsia="仿宋_GB2312" w:cstheme="minorBidi"/>
          <w:b/>
          <w:bCs/>
          <w:color w:val="auto"/>
          <w:sz w:val="32"/>
          <w:szCs w:val="32"/>
          <w:highlight w:val="none"/>
        </w:rPr>
        <w:t>九、</w:t>
      </w:r>
      <w:r>
        <w:rPr>
          <w:rFonts w:hint="eastAsia" w:eastAsia="仿宋_GB2312" w:cstheme="minorBidi"/>
          <w:b/>
          <w:bCs/>
          <w:color w:val="auto"/>
          <w:sz w:val="32"/>
          <w:szCs w:val="32"/>
          <w:highlight w:val="none"/>
          <w:lang w:val="en-US" w:eastAsia="zh-CN"/>
        </w:rPr>
        <w:t>机构</w:t>
      </w:r>
      <w:r>
        <w:rPr>
          <w:rFonts w:hint="eastAsia" w:eastAsia="仿宋_GB2312" w:cstheme="minorBidi"/>
          <w:b/>
          <w:bCs/>
          <w:color w:val="auto"/>
          <w:sz w:val="32"/>
          <w:szCs w:val="32"/>
          <w:highlight w:val="none"/>
        </w:rPr>
        <w:t>运行经费：</w:t>
      </w:r>
      <w:r>
        <w:rPr>
          <w:rFonts w:hint="eastAsia" w:eastAsia="仿宋_GB2312" w:cstheme="minorBidi"/>
          <w:color w:val="auto"/>
          <w:sz w:val="32"/>
          <w:szCs w:val="32"/>
          <w:highlight w:val="none"/>
        </w:rPr>
        <w:t>指部门</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单位</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ind w:firstLine="640" w:firstLineChars="200"/>
        <w:rPr>
          <w:rFonts w:eastAsia="仿宋_GB2312" w:cstheme="minorBidi"/>
          <w:color w:val="auto"/>
          <w:sz w:val="32"/>
          <w:szCs w:val="32"/>
          <w:highlight w:val="none"/>
        </w:rPr>
      </w:pPr>
      <w:r>
        <w:rPr>
          <w:rFonts w:hint="eastAsia" w:eastAsia="仿宋_GB2312" w:cstheme="minorBidi"/>
          <w:color w:val="auto"/>
          <w:sz w:val="32"/>
          <w:szCs w:val="32"/>
          <w:highlight w:val="none"/>
        </w:rPr>
        <w:t>（各部门（单位）应根据公开预算表中对应的经费情况进行名词解释，对未涉及的名词可以删除</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w:t>
      </w:r>
    </w:p>
    <w:p>
      <w:pPr>
        <w:spacing w:line="600" w:lineRule="exact"/>
        <w:jc w:val="center"/>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2"/>
        <w:ind w:left="0" w:leftChars="0" w:firstLine="0" w:firstLineChars="0"/>
        <w:rPr>
          <w:rFonts w:ascii="方正小标宋简体" w:hAnsi="方正小标宋简体" w:eastAsia="方正小标宋简体" w:cs="方正小标宋简体"/>
          <w:color w:val="auto"/>
          <w:sz w:val="36"/>
          <w:szCs w:val="36"/>
          <w:highlight w:val="none"/>
        </w:rPr>
      </w:pPr>
    </w:p>
    <w:p>
      <w:pPr>
        <w:pStyle w:val="2"/>
        <w:rPr>
          <w:rFonts w:ascii="方正小标宋简体" w:hAnsi="方正小标宋简体" w:eastAsia="方正小标宋简体" w:cs="方正小标宋简体"/>
          <w:color w:val="auto"/>
          <w:sz w:val="36"/>
          <w:szCs w:val="36"/>
          <w:highlight w:val="none"/>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color w:val="auto"/>
          <w:sz w:val="36"/>
          <w:szCs w:val="36"/>
          <w:highlight w:val="none"/>
        </w:rPr>
      </w:pPr>
      <w:bookmarkStart w:id="1" w:name="_Toc21331"/>
      <w:r>
        <w:rPr>
          <w:rFonts w:hint="eastAsia" w:ascii="方正小标宋简体" w:hAnsi="方正小标宋简体" w:eastAsia="方正小标宋简体" w:cs="方正小标宋简体"/>
          <w:b w:val="0"/>
          <w:bCs w:val="0"/>
          <w:color w:val="auto"/>
          <w:sz w:val="36"/>
          <w:szCs w:val="36"/>
          <w:highlight w:val="none"/>
        </w:rPr>
        <w:t>第四部分</w:t>
      </w:r>
      <w:r>
        <w:rPr>
          <w:rFonts w:hint="eastAsia" w:ascii="方正小标宋简体" w:hAnsi="方正小标宋简体" w:eastAsia="方正小标宋简体" w:cs="方正小标宋简体"/>
          <w:b w:val="0"/>
          <w:bCs w:val="0"/>
          <w:color w:val="auto"/>
          <w:sz w:val="36"/>
          <w:szCs w:val="36"/>
          <w:highlight w:val="none"/>
          <w:lang w:val="en-US" w:eastAsia="zh-CN"/>
        </w:rPr>
        <w:t xml:space="preserve">  </w:t>
      </w:r>
      <w:r>
        <w:rPr>
          <w:rFonts w:hint="eastAsia" w:ascii="方正小标宋简体" w:hAnsi="方正小标宋简体" w:eastAsia="方正小标宋简体" w:cs="方正小标宋简体"/>
          <w:b w:val="0"/>
          <w:bCs w:val="0"/>
          <w:color w:val="auto"/>
          <w:sz w:val="36"/>
          <w:szCs w:val="36"/>
          <w:highlight w:val="none"/>
        </w:rPr>
        <w:t>预算公开联系方式及信息反馈渠道</w:t>
      </w:r>
      <w:bookmarkEnd w:id="1"/>
    </w:p>
    <w:p>
      <w:pPr>
        <w:snapToGrid w:val="0"/>
        <w:spacing w:line="600" w:lineRule="exact"/>
        <w:rPr>
          <w:rFonts w:ascii="方正小标宋简体" w:hAnsi="方正小标宋简体" w:eastAsia="方正小标宋简体" w:cs="方正小标宋简体"/>
          <w:color w:val="auto"/>
          <w:sz w:val="36"/>
          <w:szCs w:val="36"/>
          <w:highlight w:val="none"/>
        </w:rPr>
      </w:pPr>
    </w:p>
    <w:p>
      <w:pPr>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color w:val="auto"/>
          <w:sz w:val="32"/>
          <w:szCs w:val="32"/>
          <w:highlight w:val="none"/>
          <w:lang w:val="en-US" w:eastAsia="zh-CN"/>
        </w:rPr>
        <w:sectPr>
          <w:pgSz w:w="11910" w:h="16840"/>
          <w:pgMar w:top="1803" w:right="1440" w:bottom="1803" w:left="1440" w:header="720" w:footer="720" w:gutter="0"/>
          <w:pgNumType w:fmt="numberInDash"/>
          <w:cols w:space="720" w:num="1"/>
        </w:sect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任芝增</w:t>
      </w:r>
      <w:r>
        <w:rPr>
          <w:rFonts w:hint="eastAsia" w:ascii="仿宋_GB2312" w:hAnsi="仿宋_GB2312" w:eastAsia="仿宋_GB2312" w:cs="仿宋_GB2312"/>
          <w:color w:val="auto"/>
          <w:sz w:val="32"/>
          <w:szCs w:val="32"/>
          <w:highlight w:val="none"/>
        </w:rPr>
        <w:t xml:space="preserve">              联系电话：</w:t>
      </w:r>
      <w:r>
        <w:rPr>
          <w:rFonts w:hint="eastAsia" w:ascii="仿宋_GB2312" w:hAnsi="仿宋_GB2312" w:eastAsia="仿宋_GB2312" w:cs="仿宋_GB2312"/>
          <w:color w:val="auto"/>
          <w:sz w:val="32"/>
          <w:szCs w:val="32"/>
          <w:highlight w:val="none"/>
          <w:lang w:val="en-US" w:eastAsia="zh-CN"/>
        </w:rPr>
        <w:t>1884712350</w:t>
      </w:r>
    </w:p>
    <w:p>
      <w:pPr>
        <w:rPr>
          <w:rFonts w:hint="eastAsia" w:eastAsia="宋体"/>
          <w:color w:val="auto"/>
          <w:highlight w:val="none"/>
          <w:lang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FBgAAAAAAAAAAAAAAAAAAAAAAAFBLAwQKAAAAAACHTuJAAAAAAAAAAAAAAAAABAAAAGRycy9Q&#10;SwMEFAAAAAgAh07iQIcOl2fUAAAABAEAAA8AAABkcnMvZG93bnJldi54bWxNj0tPwzAQhO9I/Adr&#10;kbhRO4UgFOL0wOPGs7QS3Jx4SSLsdRRv0vLvcbnAZaXRjGa+LVd778SMY+wDacgWCgRSE2xPrYbN&#10;2/3ZFYjIhqxxgVDDN0ZYVcdHpSls2NErzmtuRSqhWBgNHfNQSBmbDr2JizAgJe8zjN5wkmMr7Wh2&#10;qdw7uVTqUnrTU1rozIA3HTZf68lrcO9xfKgVf8y37SO/PMtpe5c9aX16kqlrEIx7/gvDAT+hQ5WY&#10;6jCRjcJpSI/w7z14y/wcRK0hzy9AVqX8D1/9AFBLAwQUAAAACACHTuJAyQiC4DgCAABjBAAADgAA&#10;AGRycy9lMm9Eb2MueG1srVTBjtMwEL0j8Q+W7zTtrtJlq6arslUR0opdqSDOruM0lmyPsd0m5QPg&#10;Dzhx4c539TsYO0kXLRz2wMUZe8Yz857fZH7TakUOwnkJpqCT0ZgSYTiU0uwK+vHD+tVrSnxgpmQK&#10;jCjoUXh6s3j5Yt7YmbiAGlQpHMEkxs8aW9A6BDvLMs9roZkfgRUGnRU4zQJu3S4rHWswu1bZxXg8&#10;zRpwpXXAhfd4uuqctM/onpMQqkpysQK+18KELqsTigWE5GtpPV2kbqtK8HBfVV4EogqKSENasQja&#10;27hmizmb7RyzteR9C+w5LTzBpJk0WPScasUCI3sn/0qlJXfgoQojDjrrgCRGEMVk/ISbTc2sSFiQ&#10;am/PpPv/l5a/Pzw4IsuC5pQYpvHBT9+/nX78Ov38SvJIT2P9DKM2FuNC+wZaFM1w7vEwom4rp+MX&#10;8RD0I7nHM7miDYTj4dV1Ps2xCEfXZT65uk7kZ4+XrfPhrQBNolFQh2+XKGWHOx+wEQwdQmItA2up&#10;VHo/ZUhT0OllPk4Xzh68oUyMFUkJfZoIqGs8WqHdtj3KLZRHBOmgU4m3fC2xlTvmwwNzKAvEhYMT&#10;7nGpFGBJ6C1KanBf/nUe4/G10EtJgzIrqP+8Z05Qot4ZfMeoycFwg7EdDLPXt4DKneBIWp5MvOCC&#10;GszKgf6E87SMVdDFDMdaBQ2DeRs6seM8crFcpiBUnmXhzmwsj6k7Mpf7AJVMPEdaOi6Q9LhB7SX6&#10;+zmJ4v5zn6Ie/w2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IcOl2fUAAAABAEAAA8AAAAAAAAA&#10;AQAgAAAAOAAAAGRycy9kb3ducmV2LnhtbFBLAQIUABQAAAAIAIdO4kDJCILgOAIAAGMEAAAOAAAA&#10;AAAAAAEAIAAAADkBAABkcnMvZTJvRG9jLnhtbFBLBQYAAAAABgAGAFkBAADjBQAAAAA=&#10;">
              <v:fill on="f" focussize="0,0"/>
              <v:stroke on="f" weight="0.5pt"/>
              <v:imagedata o:title=""/>
              <o:lock v:ext="edit" aspectratio="f"/>
              <v:textbox inset="0mm,0mm,0mm,0mm">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BF5FA"/>
    <w:multiLevelType w:val="singleLevel"/>
    <w:tmpl w:val="9D4BF5FA"/>
    <w:lvl w:ilvl="0" w:tentative="0">
      <w:start w:val="1"/>
      <w:numFmt w:val="decimal"/>
      <w:suff w:val="nothing"/>
      <w:lvlText w:val="%1．"/>
      <w:lvlJc w:val="left"/>
    </w:lvl>
  </w:abstractNum>
  <w:abstractNum w:abstractNumId="1">
    <w:nsid w:val="B3C5A877"/>
    <w:multiLevelType w:val="singleLevel"/>
    <w:tmpl w:val="B3C5A877"/>
    <w:lvl w:ilvl="0" w:tentative="0">
      <w:start w:val="1"/>
      <w:numFmt w:val="decimal"/>
      <w:suff w:val="nothing"/>
      <w:lvlText w:val="%1、"/>
      <w:lvlJc w:val="left"/>
    </w:lvl>
  </w:abstractNum>
  <w:abstractNum w:abstractNumId="2">
    <w:nsid w:val="1452803B"/>
    <w:multiLevelType w:val="singleLevel"/>
    <w:tmpl w:val="1452803B"/>
    <w:lvl w:ilvl="0" w:tentative="0">
      <w:start w:val="1"/>
      <w:numFmt w:val="decimal"/>
      <w:lvlText w:val="%1."/>
      <w:lvlJc w:val="left"/>
      <w:pPr>
        <w:tabs>
          <w:tab w:val="left" w:pos="312"/>
        </w:tabs>
      </w:pPr>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NmU1Y2RjNjlhNmViMzY4MGNmZDcyZjlmODAzZDYifQ=="/>
  </w:docVars>
  <w:rsids>
    <w:rsidRoot w:val="00343944"/>
    <w:rsid w:val="00343944"/>
    <w:rsid w:val="00B1038E"/>
    <w:rsid w:val="00EE3908"/>
    <w:rsid w:val="03C37826"/>
    <w:rsid w:val="051242C6"/>
    <w:rsid w:val="051C3D6F"/>
    <w:rsid w:val="05ED4FE4"/>
    <w:rsid w:val="066A49FB"/>
    <w:rsid w:val="07E214E9"/>
    <w:rsid w:val="080E5315"/>
    <w:rsid w:val="08624C5E"/>
    <w:rsid w:val="088D00B1"/>
    <w:rsid w:val="096D0680"/>
    <w:rsid w:val="0A076A36"/>
    <w:rsid w:val="0BAA7B6F"/>
    <w:rsid w:val="0EFA4181"/>
    <w:rsid w:val="0F324CB3"/>
    <w:rsid w:val="114A530C"/>
    <w:rsid w:val="14536DC6"/>
    <w:rsid w:val="147E0FF3"/>
    <w:rsid w:val="14AF1AD5"/>
    <w:rsid w:val="15E85584"/>
    <w:rsid w:val="16747BEC"/>
    <w:rsid w:val="16750B8B"/>
    <w:rsid w:val="17B93EBF"/>
    <w:rsid w:val="1DA75E73"/>
    <w:rsid w:val="1E75528B"/>
    <w:rsid w:val="1EC50870"/>
    <w:rsid w:val="21DE6E5E"/>
    <w:rsid w:val="222B40DB"/>
    <w:rsid w:val="23E21B41"/>
    <w:rsid w:val="24E11EF3"/>
    <w:rsid w:val="26F96214"/>
    <w:rsid w:val="27C3087C"/>
    <w:rsid w:val="2DDE2AE7"/>
    <w:rsid w:val="2F2E7DD9"/>
    <w:rsid w:val="347D77C4"/>
    <w:rsid w:val="370A1082"/>
    <w:rsid w:val="373555DA"/>
    <w:rsid w:val="38AD47E0"/>
    <w:rsid w:val="39577586"/>
    <w:rsid w:val="3BD31A5B"/>
    <w:rsid w:val="3D6F0C45"/>
    <w:rsid w:val="3E012E3B"/>
    <w:rsid w:val="3E3B4FA3"/>
    <w:rsid w:val="3F094336"/>
    <w:rsid w:val="42123221"/>
    <w:rsid w:val="430E7066"/>
    <w:rsid w:val="431A57BF"/>
    <w:rsid w:val="43681943"/>
    <w:rsid w:val="44E03543"/>
    <w:rsid w:val="45CF5ABD"/>
    <w:rsid w:val="46B0707B"/>
    <w:rsid w:val="49002AE3"/>
    <w:rsid w:val="4C0034EE"/>
    <w:rsid w:val="4D757013"/>
    <w:rsid w:val="4E666EDB"/>
    <w:rsid w:val="4F6B22EB"/>
    <w:rsid w:val="55232FE8"/>
    <w:rsid w:val="5AA104A7"/>
    <w:rsid w:val="5B234BDB"/>
    <w:rsid w:val="5BB76EC1"/>
    <w:rsid w:val="5D5013C3"/>
    <w:rsid w:val="5ED9543A"/>
    <w:rsid w:val="5F6A3D26"/>
    <w:rsid w:val="5FBB57F5"/>
    <w:rsid w:val="61C81B15"/>
    <w:rsid w:val="621E7C4B"/>
    <w:rsid w:val="633F4063"/>
    <w:rsid w:val="65453C16"/>
    <w:rsid w:val="69551353"/>
    <w:rsid w:val="69C065B2"/>
    <w:rsid w:val="6C2E63C5"/>
    <w:rsid w:val="6CA432F2"/>
    <w:rsid w:val="6D3365B7"/>
    <w:rsid w:val="6F263F2C"/>
    <w:rsid w:val="717B2A36"/>
    <w:rsid w:val="72E446EB"/>
    <w:rsid w:val="734860EB"/>
    <w:rsid w:val="736211A6"/>
    <w:rsid w:val="73FD0FF6"/>
    <w:rsid w:val="78816F3C"/>
    <w:rsid w:val="79E11431"/>
    <w:rsid w:val="7AC263F2"/>
    <w:rsid w:val="7B786956"/>
    <w:rsid w:val="7D566CD0"/>
    <w:rsid w:val="7F221B2F"/>
    <w:rsid w:val="7F2536B5"/>
    <w:rsid w:val="BB7FA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2"/>
    <w:basedOn w:val="1"/>
    <w:next w:val="1"/>
    <w:link w:val="10"/>
    <w:qFormat/>
    <w:uiPriority w:val="99"/>
    <w:pPr>
      <w:keepNext/>
      <w:keepLines/>
      <w:adjustRightInd w:val="0"/>
      <w:snapToGrid w:val="0"/>
      <w:spacing w:before="260" w:after="260" w:line="415" w:lineRule="auto"/>
      <w:ind w:firstLine="600" w:firstLineChars="200"/>
      <w:outlineLvl w:val="1"/>
    </w:pPr>
    <w:rPr>
      <w:rFonts w:ascii="Arial" w:hAnsi="Arial" w:eastAsia="Symbol"/>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unhideWhenUsed/>
    <w:qFormat/>
    <w:uiPriority w:val="99"/>
    <w:pPr>
      <w:spacing w:before="100" w:beforeAutospacing="1"/>
      <w:ind w:firstLine="420"/>
      <w:jc w:val="left"/>
    </w:pPr>
    <w:rPr>
      <w:rFonts w:ascii="宋体" w:hAnsi="宋体" w:eastAsia="宋体"/>
      <w:kern w:val="0"/>
      <w:sz w:val="24"/>
      <w:szCs w:val="24"/>
    </w:rPr>
  </w:style>
  <w:style w:type="paragraph" w:styleId="3">
    <w:name w:val="Body Text Indent"/>
    <w:basedOn w:val="1"/>
    <w:link w:val="11"/>
    <w:semiHidden/>
    <w:unhideWhenUsed/>
    <w:qFormat/>
    <w:uiPriority w:val="99"/>
    <w:pPr>
      <w:spacing w:after="120"/>
      <w:ind w:left="420" w:leftChars="200"/>
    </w:pPr>
  </w:style>
  <w:style w:type="paragraph" w:styleId="5">
    <w:name w:val="Body Text"/>
    <w:basedOn w:val="1"/>
    <w:link w:val="13"/>
    <w:semiHidden/>
    <w:unhideWhenUsed/>
    <w:qFormat/>
    <w:uiPriority w:val="99"/>
    <w:pPr>
      <w:spacing w:before="100" w:beforeAutospacing="1" w:after="12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8">
    <w:name w:val="Table Grid"/>
    <w:basedOn w:val="7"/>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4"/>
    <w:qFormat/>
    <w:uiPriority w:val="99"/>
    <w:rPr>
      <w:rFonts w:ascii="Arial" w:hAnsi="Arial" w:eastAsia="Symbol" w:cs="Times New Roman"/>
      <w:b/>
      <w:bCs/>
      <w:sz w:val="32"/>
      <w:szCs w:val="32"/>
    </w:rPr>
  </w:style>
  <w:style w:type="character" w:customStyle="1" w:styleId="11">
    <w:name w:val="正文文本缩进 Char"/>
    <w:basedOn w:val="9"/>
    <w:link w:val="3"/>
    <w:semiHidden/>
    <w:qFormat/>
    <w:uiPriority w:val="99"/>
    <w:rPr>
      <w:rFonts w:ascii="Times New Roman" w:hAnsi="Times New Roman" w:eastAsia="Courier New" w:cs="Times New Roman"/>
      <w:szCs w:val="21"/>
    </w:rPr>
  </w:style>
  <w:style w:type="character" w:customStyle="1" w:styleId="12">
    <w:name w:val="正文首行缩进 2 Char"/>
    <w:basedOn w:val="11"/>
    <w:link w:val="2"/>
    <w:qFormat/>
    <w:uiPriority w:val="99"/>
    <w:rPr>
      <w:rFonts w:ascii="宋体" w:hAnsi="宋体" w:eastAsia="宋体"/>
      <w:kern w:val="0"/>
      <w:sz w:val="24"/>
      <w:szCs w:val="24"/>
    </w:rPr>
  </w:style>
  <w:style w:type="character" w:customStyle="1" w:styleId="13">
    <w:name w:val="正文文本 Char"/>
    <w:basedOn w:val="9"/>
    <w:link w:val="5"/>
    <w:semiHidden/>
    <w:qFormat/>
    <w:uiPriority w:val="99"/>
    <w:rPr>
      <w:rFonts w:ascii="Times New Roman" w:hAnsi="Times New Roman" w:eastAsia="Courier New" w:cs="Times New Roman"/>
      <w:szCs w:val="21"/>
    </w:rPr>
  </w:style>
  <w:style w:type="paragraph" w:customStyle="1" w:styleId="14">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901</Words>
  <Characters>5141</Characters>
  <Lines>42</Lines>
  <Paragraphs>12</Paragraphs>
  <TotalTime>310</TotalTime>
  <ScaleCrop>false</ScaleCrop>
  <LinksUpToDate>false</LinksUpToDate>
  <CharactersWithSpaces>6030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2024-01-25T15:12:00Z</dcterms:created>
  <dc:creator>Administrator</dc:creator>
  <cp:lastModifiedBy>lenovo</cp:lastModifiedBy>
  <dcterms:modified xsi:type="dcterms:W3CDTF">2026-01-30T10:14:59Z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4FF813966A8F4EABA5178B1555755144_12</vt:lpwstr>
  </property>
</Properties>
</file>