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b/>
          <w:bCs/>
          <w:sz w:val="52"/>
          <w:szCs w:val="52"/>
        </w:rPr>
      </w:pPr>
      <w:r>
        <w:rPr>
          <w:rFonts w:ascii="宋体" w:hAnsi="宋体"/>
          <w:b/>
          <w:bCs/>
          <w:sz w:val="52"/>
          <w:szCs w:val="52"/>
        </w:rPr>
        <w:t>2024</w:t>
      </w:r>
      <w:r>
        <w:rPr>
          <w:rFonts w:hint="eastAsia" w:ascii="宋体" w:hAnsi="宋体"/>
          <w:b/>
          <w:bCs/>
          <w:sz w:val="52"/>
          <w:szCs w:val="52"/>
        </w:rPr>
        <w:t>年度内蒙古河套灌区黄河水利文化博物馆公开报告</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bookmarkStart w:id="1" w:name="_GoBack"/>
      <w:bookmarkEnd w:id="1"/>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keepNext w:val="0"/>
        <w:keepLines w:val="0"/>
        <w:widowControl/>
        <w:suppressLineNumbers w:val="0"/>
        <w:ind w:firstLine="2711" w:firstLineChars="900"/>
        <w:jc w:val="left"/>
      </w:pPr>
      <w:r>
        <w:rPr>
          <w:rFonts w:hint="eastAsia" w:ascii="宋体" w:hAnsi="宋体" w:eastAsia="宋体" w:cs="宋体"/>
          <w:b/>
          <w:bCs/>
          <w:color w:val="000000"/>
          <w:kern w:val="0"/>
          <w:sz w:val="30"/>
          <w:szCs w:val="30"/>
          <w:lang w:val="en-US" w:eastAsia="zh-CN" w:bidi="ar"/>
        </w:rPr>
        <w:t xml:space="preserve">批复日期 ：2025年 </w:t>
      </w:r>
      <w:r>
        <w:rPr>
          <w:rFonts w:hint="eastAsia" w:ascii="宋体" w:hAnsi="宋体" w:cs="宋体"/>
          <w:b/>
          <w:bCs/>
          <w:color w:val="000000"/>
          <w:kern w:val="0"/>
          <w:sz w:val="30"/>
          <w:szCs w:val="30"/>
          <w:lang w:val="en-US" w:eastAsia="zh-CN" w:bidi="ar"/>
        </w:rPr>
        <w:t>9</w:t>
      </w:r>
      <w:r>
        <w:rPr>
          <w:rFonts w:hint="eastAsia" w:ascii="宋体" w:hAnsi="宋体" w:eastAsia="宋体" w:cs="宋体"/>
          <w:b/>
          <w:bCs/>
          <w:color w:val="000000"/>
          <w:kern w:val="0"/>
          <w:sz w:val="30"/>
          <w:szCs w:val="30"/>
          <w:lang w:val="en-US" w:eastAsia="zh-CN" w:bidi="ar"/>
        </w:rPr>
        <w:t>月</w:t>
      </w:r>
      <w:r>
        <w:rPr>
          <w:rFonts w:hint="eastAsia" w:ascii="宋体" w:hAnsi="宋体" w:cs="宋体"/>
          <w:b/>
          <w:bCs/>
          <w:color w:val="000000"/>
          <w:kern w:val="0"/>
          <w:sz w:val="30"/>
          <w:szCs w:val="30"/>
          <w:lang w:val="en-US" w:eastAsia="zh-CN" w:bidi="ar"/>
        </w:rPr>
        <w:t>11</w:t>
      </w:r>
      <w:r>
        <w:rPr>
          <w:rFonts w:hint="eastAsia" w:ascii="宋体" w:hAnsi="宋体" w:eastAsia="宋体" w:cs="宋体"/>
          <w:b/>
          <w:bCs/>
          <w:color w:val="000000"/>
          <w:kern w:val="0"/>
          <w:sz w:val="30"/>
          <w:szCs w:val="30"/>
          <w:lang w:val="en-US" w:eastAsia="zh-CN" w:bidi="ar"/>
        </w:rPr>
        <w:t xml:space="preserve">日 </w:t>
      </w:r>
    </w:p>
    <w:p>
      <w:pPr>
        <w:keepNext w:val="0"/>
        <w:keepLines w:val="0"/>
        <w:widowControl/>
        <w:suppressLineNumbers w:val="0"/>
        <w:ind w:firstLine="2711" w:firstLineChars="900"/>
        <w:jc w:val="left"/>
      </w:pPr>
      <w:r>
        <w:rPr>
          <w:rFonts w:hint="eastAsia" w:ascii="宋体" w:hAnsi="宋体" w:eastAsia="宋体" w:cs="宋体"/>
          <w:b/>
          <w:bCs/>
          <w:color w:val="000000"/>
          <w:kern w:val="0"/>
          <w:sz w:val="30"/>
          <w:szCs w:val="30"/>
          <w:lang w:val="en-US" w:eastAsia="zh-CN" w:bidi="ar"/>
        </w:rPr>
        <w:t>公开日期 ：2025年</w:t>
      </w:r>
      <w:r>
        <w:rPr>
          <w:rFonts w:hint="eastAsia" w:ascii="宋体" w:hAnsi="宋体" w:cs="宋体"/>
          <w:b/>
          <w:bCs/>
          <w:color w:val="000000"/>
          <w:kern w:val="0"/>
          <w:sz w:val="30"/>
          <w:szCs w:val="30"/>
          <w:lang w:val="en-US" w:eastAsia="zh-CN" w:bidi="ar"/>
        </w:rPr>
        <w:t>9</w:t>
      </w:r>
      <w:r>
        <w:rPr>
          <w:rFonts w:hint="eastAsia" w:ascii="宋体" w:hAnsi="宋体" w:eastAsia="宋体" w:cs="宋体"/>
          <w:b/>
          <w:bCs/>
          <w:color w:val="000000"/>
          <w:kern w:val="0"/>
          <w:sz w:val="30"/>
          <w:szCs w:val="30"/>
          <w:lang w:val="en-US" w:eastAsia="zh-CN" w:bidi="ar"/>
        </w:rPr>
        <w:t>月</w:t>
      </w:r>
      <w:r>
        <w:rPr>
          <w:rFonts w:hint="eastAsia" w:ascii="宋体" w:hAnsi="宋体" w:cs="宋体"/>
          <w:b/>
          <w:bCs/>
          <w:color w:val="000000"/>
          <w:kern w:val="0"/>
          <w:sz w:val="30"/>
          <w:szCs w:val="30"/>
          <w:lang w:val="en-US" w:eastAsia="zh-CN" w:bidi="ar"/>
        </w:rPr>
        <w:t>25</w:t>
      </w:r>
      <w:r>
        <w:rPr>
          <w:rFonts w:hint="eastAsia" w:ascii="宋体" w:hAnsi="宋体" w:eastAsia="宋体" w:cs="宋体"/>
          <w:b/>
          <w:bCs/>
          <w:color w:val="000000"/>
          <w:kern w:val="0"/>
          <w:sz w:val="30"/>
          <w:szCs w:val="30"/>
          <w:lang w:val="en-US" w:eastAsia="zh-CN" w:bidi="ar"/>
        </w:rPr>
        <w:t>日</w:t>
      </w:r>
    </w:p>
    <w:p>
      <w:pPr>
        <w:ind w:firstLine="2249" w:firstLineChars="700"/>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p>
    <w:p>
      <w:pPr>
        <w:widowControl/>
        <w:spacing w:after="240"/>
        <w:jc w:val="center"/>
        <w:rPr>
          <w:rFonts w:ascii="Times New Roman" w:hAnsi="Times New Roman" w:eastAsia="Times New Roman" w:cs="Times New Roman"/>
          <w:kern w:val="0"/>
          <w:sz w:val="24"/>
        </w:rPr>
      </w:pPr>
      <w:bookmarkStart w:id="0" w:name="a000"/>
      <w:r>
        <w:rPr>
          <w:rFonts w:ascii="仿宋_GB2312" w:hAnsi="仿宋_GB2312" w:eastAsia="仿宋_GB2312" w:cs="仿宋_GB2312"/>
          <w:b/>
          <w:bCs/>
          <w:kern w:val="0"/>
          <w:sz w:val="54"/>
          <w:szCs w:val="54"/>
        </w:rPr>
        <w:t>目 录</w:t>
      </w:r>
    </w:p>
    <w:p>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第一部分 单位概况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一、主要职能、职责</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二、单位机构设置及决算单位构成情况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w:t>
      </w:r>
      <w:r>
        <w:rPr>
          <w:rFonts w:ascii="times_new_roman" w:hAnsi="times_new_roman" w:eastAsia="times_new_roman" w:cs="times_new_roman"/>
          <w:kern w:val="0"/>
          <w:sz w:val="27"/>
          <w:szCs w:val="27"/>
        </w:rPr>
        <w:t>2024</w:t>
      </w:r>
      <w:r>
        <w:rPr>
          <w:rFonts w:ascii="仿宋_GB2312" w:hAnsi="仿宋_GB2312" w:eastAsia="仿宋_GB2312" w:cs="仿宋_GB2312"/>
          <w:kern w:val="0"/>
          <w:sz w:val="27"/>
          <w:szCs w:val="27"/>
        </w:rPr>
        <w:t>年度单位主要工作完成情况</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第二部分 单位决算情况说明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二、收入决算情况说明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四、财政拨款收入支出决算总体情况说明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五、一般公共预算财政拨款支出决算情况说明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六、一般公共预算财政拨款基本支出决算情况说明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七、一般公共预算财政拨款项目支出决算情况说明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九、政府性基金预算财政拨款支出决算情况说明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十、国有资本经营预算财政拨款支出决算情况说明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十一、机关运行经费（公用经费）支出决算情况说明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十二、政府采购支出决算情况说明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十三、国有资产占用情况说明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十四、预算绩效情况说明</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第五部分 单位决算表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一、收入支出决算总表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二、收入决算表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四、财政拨款收入支出决算总表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五、一般公共预算财政拨款支出决算表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六、一般公共预算财政拨款基本支出决算明细表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七、一般公共预算财政拨款项目支出决算明细表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八、政府性基金预算财政拨款收入支出决算表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九、国有资本经营预算财政拨款收入支出决算表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十、财政拨款“三公”经费支出决算表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十一、机关运行经费支出、国有资产占用情况及政府采购支出信息表</w:t>
      </w: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第一部分 单位概况</w:t>
      </w:r>
    </w:p>
    <w:p>
      <w:pPr>
        <w:widowControl/>
        <w:spacing w:before="240" w:after="240"/>
        <w:ind w:firstLine="393"/>
        <w:jc w:val="left"/>
        <w:rPr>
          <w:rFonts w:ascii="黑体" w:hAnsi="黑体" w:eastAsia="黑体" w:cs="黑体"/>
          <w:b/>
          <w:bCs/>
          <w:kern w:val="0"/>
          <w:sz w:val="27"/>
          <w:szCs w:val="27"/>
        </w:rPr>
      </w:pPr>
      <w:r>
        <w:rPr>
          <w:rFonts w:ascii="黑体" w:hAnsi="黑体" w:eastAsia="黑体" w:cs="黑体"/>
          <w:b/>
          <w:bCs/>
          <w:kern w:val="0"/>
          <w:sz w:val="27"/>
          <w:szCs w:val="27"/>
        </w:rPr>
        <w:t>一、主要职能、职责</w:t>
      </w:r>
    </w:p>
    <w:p>
      <w:pPr>
        <w:spacing w:line="600" w:lineRule="exact"/>
        <w:ind w:firstLine="540" w:firstLineChars="200"/>
        <w:rPr>
          <w:rFonts w:hint="eastAsia" w:ascii="仿宋_GB2312" w:hAnsi="仿宋_GB2312" w:eastAsia="仿宋_GB2312" w:cs="仿宋_GB2312"/>
          <w:color w:val="000000"/>
          <w:kern w:val="0"/>
          <w:sz w:val="27"/>
          <w:szCs w:val="27"/>
          <w:lang w:val="en-US" w:eastAsia="zh-CN" w:bidi="ar-SA"/>
        </w:rPr>
      </w:pPr>
      <w:r>
        <w:rPr>
          <w:rFonts w:hint="eastAsia" w:ascii="仿宋_GB2312" w:hAnsi="仿宋_GB2312" w:eastAsia="仿宋_GB2312" w:cs="仿宋_GB2312"/>
          <w:color w:val="000000"/>
          <w:kern w:val="0"/>
          <w:sz w:val="27"/>
          <w:szCs w:val="27"/>
          <w:lang w:val="en-US" w:eastAsia="zh-CN" w:bidi="ar-SA"/>
        </w:rPr>
        <w:t>内蒙古河套灌区黄河水利文化博物馆是内蒙古河套灌区水利发展中心所属的二级单位。主要职责：1、弘扬黄河水利文化，助推节水型生态灌区建设。2、根据有关法律法规，负责黄河水利文化研究和整理工作。3、开发富含黄河水利文化元素和鲜明河套区域特点的文化产品，拓展水利博物馆产业。</w:t>
      </w:r>
    </w:p>
    <w:p>
      <w:pPr>
        <w:numPr>
          <w:ilvl w:val="0"/>
          <w:numId w:val="1"/>
        </w:numPr>
        <w:spacing w:line="600" w:lineRule="exact"/>
        <w:ind w:left="17" w:leftChars="8" w:firstLine="624" w:firstLineChars="195"/>
        <w:outlineLvl w:val="2"/>
        <w:rPr>
          <w:rFonts w:eastAsia="黑体" w:cs="黑体"/>
          <w:sz w:val="32"/>
          <w:szCs w:val="36"/>
          <w:highlight w:val="none"/>
        </w:rPr>
      </w:pPr>
      <w:r>
        <w:rPr>
          <w:rFonts w:hint="eastAsia" w:eastAsia="黑体" w:cs="黑体"/>
          <w:sz w:val="32"/>
          <w:szCs w:val="36"/>
          <w:highlight w:val="none"/>
        </w:rPr>
        <w:t>单位机构设置及</w:t>
      </w:r>
      <w:r>
        <w:rPr>
          <w:rFonts w:hint="eastAsia" w:eastAsia="黑体" w:cs="黑体"/>
          <w:sz w:val="32"/>
          <w:szCs w:val="36"/>
          <w:highlight w:val="none"/>
          <w:lang w:eastAsia="zh-CN"/>
        </w:rPr>
        <w:t>决</w:t>
      </w:r>
      <w:r>
        <w:rPr>
          <w:rFonts w:hint="eastAsia" w:eastAsia="黑体" w:cs="黑体"/>
          <w:sz w:val="32"/>
          <w:szCs w:val="36"/>
          <w:highlight w:val="none"/>
        </w:rPr>
        <w:t>算单位构成情况</w:t>
      </w:r>
    </w:p>
    <w:p>
      <w:pPr>
        <w:spacing w:line="600" w:lineRule="exact"/>
        <w:ind w:firstLine="640" w:firstLineChars="200"/>
        <w:rPr>
          <w:rFonts w:hint="eastAsia" w:eastAsia="仿宋_GB2312" w:cstheme="minorBidi"/>
          <w:sz w:val="32"/>
          <w:szCs w:val="32"/>
          <w:highlight w:val="none"/>
          <w:lang w:eastAsia="zh-CN"/>
        </w:rPr>
      </w:pPr>
      <w:r>
        <w:rPr>
          <w:rFonts w:hint="eastAsia" w:eastAsia="仿宋_GB2312" w:cstheme="minorBidi"/>
          <w:sz w:val="32"/>
          <w:szCs w:val="32"/>
          <w:highlight w:val="none"/>
        </w:rPr>
        <w:t>1．</w:t>
      </w:r>
      <w:r>
        <w:rPr>
          <w:rFonts w:hint="eastAsia" w:ascii="仿宋_GB2312" w:hAnsi="仿宋_GB2312" w:eastAsia="仿宋_GB2312" w:cs="仿宋_GB2312"/>
          <w:color w:val="000000"/>
          <w:kern w:val="0"/>
          <w:sz w:val="27"/>
          <w:szCs w:val="27"/>
          <w:lang w:val="en-US" w:eastAsia="zh-CN" w:bidi="ar-SA"/>
        </w:rPr>
        <w:t>内蒙古河套灌区黄河水利文化博物馆是公益性研究类博物馆，为内蒙古河套灌区水利发展中心所属正科级公益一类事业单位。无下属单位。</w:t>
      </w:r>
    </w:p>
    <w:tbl>
      <w:tblPr>
        <w:tblStyle w:val="20"/>
        <w:tblW w:w="10070" w:type="dxa"/>
        <w:jc w:val="center"/>
        <w:tblCellSpacing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1345"/>
        <w:gridCol w:w="5704"/>
        <w:gridCol w:w="3021"/>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460" w:hRule="atLeast"/>
          <w:tblHeader/>
          <w:tblCellSpacing w:w="15" w:type="dxa"/>
          <w:jc w:val="center"/>
        </w:trPr>
        <w:tc>
          <w:tcPr>
            <w:tcW w:w="130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序号</w:t>
            </w:r>
          </w:p>
        </w:tc>
        <w:tc>
          <w:tcPr>
            <w:tcW w:w="5674"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单位名称</w:t>
            </w:r>
          </w:p>
        </w:tc>
        <w:tc>
          <w:tcPr>
            <w:tcW w:w="297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单位性质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8" w:hRule="atLeast"/>
          <w:tblCellSpacing w:w="15" w:type="dxa"/>
          <w:jc w:val="center"/>
        </w:trPr>
        <w:tc>
          <w:tcPr>
            <w:tcW w:w="130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hint="eastAsia" w:ascii="Times New Roman" w:hAnsi="Times New Roman" w:eastAsia="宋体" w:cs="Times New Roman"/>
                <w:b w:val="0"/>
                <w:bCs w:val="0"/>
                <w:i w:val="0"/>
                <w:iCs w:val="0"/>
                <w:smallCaps w:val="0"/>
                <w:color w:val="000000"/>
                <w:kern w:val="0"/>
                <w:sz w:val="24"/>
                <w:lang w:eastAsia="zh-CN"/>
              </w:rPr>
            </w:pPr>
            <w:r>
              <w:rPr>
                <w:rFonts w:hint="eastAsia" w:ascii="仿宋_GB2312" w:hAnsi="仿宋_GB2312" w:eastAsia="仿宋_GB2312" w:cs="仿宋_GB2312"/>
                <w:b w:val="0"/>
                <w:bCs w:val="0"/>
                <w:i w:val="0"/>
                <w:iCs w:val="0"/>
                <w:smallCaps w:val="0"/>
                <w:color w:val="000000"/>
                <w:kern w:val="0"/>
                <w:sz w:val="24"/>
                <w:lang w:val="en-US" w:eastAsia="zh-CN"/>
              </w:rPr>
              <w:t>1</w:t>
            </w:r>
          </w:p>
        </w:tc>
        <w:tc>
          <w:tcPr>
            <w:tcW w:w="5674"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hint="eastAsia" w:ascii="Times New Roman" w:hAnsi="Times New Roman" w:eastAsia="宋体" w:cs="Times New Roman"/>
                <w:b w:val="0"/>
                <w:bCs w:val="0"/>
                <w:i w:val="0"/>
                <w:iCs w:val="0"/>
                <w:smallCaps w:val="0"/>
                <w:color w:val="000000"/>
                <w:kern w:val="0"/>
                <w:sz w:val="24"/>
                <w:lang w:eastAsia="zh-CN"/>
              </w:rPr>
            </w:pPr>
            <w:r>
              <w:rPr>
                <w:rFonts w:hint="eastAsia" w:ascii="仿宋_GB2312" w:hAnsi="仿宋_GB2312" w:eastAsia="仿宋_GB2312" w:cs="仿宋_GB2312"/>
                <w:b w:val="0"/>
                <w:bCs w:val="0"/>
                <w:i w:val="0"/>
                <w:iCs w:val="0"/>
                <w:smallCaps w:val="0"/>
                <w:color w:val="000000"/>
                <w:kern w:val="0"/>
                <w:sz w:val="24"/>
                <w:lang w:eastAsia="zh-CN"/>
              </w:rPr>
              <w:t>内蒙古河套灌区黄河水利文化博物馆</w:t>
            </w:r>
          </w:p>
        </w:tc>
        <w:tc>
          <w:tcPr>
            <w:tcW w:w="297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公益一类事业单位</w:t>
            </w:r>
          </w:p>
        </w:tc>
      </w:tr>
    </w:tbl>
    <w:p>
      <w:pPr>
        <w:numPr>
          <w:ilvl w:val="0"/>
          <w:numId w:val="0"/>
        </w:numPr>
        <w:spacing w:line="600" w:lineRule="exact"/>
        <w:ind w:firstLine="640" w:firstLineChars="200"/>
        <w:rPr>
          <w:rFonts w:hint="eastAsia" w:ascii="仿宋_GB2312" w:hAnsi="仿宋_GB2312" w:eastAsia="仿宋_GB2312" w:cs="仿宋_GB2312"/>
          <w:color w:val="0E00FE"/>
          <w:kern w:val="0"/>
          <w:sz w:val="27"/>
          <w:szCs w:val="27"/>
          <w:lang w:val="en-US" w:eastAsia="zh-CN"/>
        </w:rPr>
      </w:pPr>
      <w:r>
        <w:rPr>
          <w:rFonts w:hint="eastAsia" w:eastAsia="仿宋_GB2312" w:cstheme="minorBidi"/>
          <w:sz w:val="32"/>
          <w:szCs w:val="32"/>
          <w:highlight w:val="none"/>
          <w:lang w:val="en-US" w:eastAsia="zh-CN"/>
        </w:rPr>
        <w:t>2.</w:t>
      </w:r>
      <w:r>
        <w:rPr>
          <w:rFonts w:hint="eastAsia" w:ascii="仿宋_GB2312" w:hAnsi="仿宋_GB2312" w:eastAsia="仿宋_GB2312" w:cs="仿宋_GB2312"/>
          <w:color w:val="000000"/>
          <w:kern w:val="0"/>
          <w:sz w:val="27"/>
          <w:szCs w:val="27"/>
          <w:lang w:val="en-US" w:eastAsia="zh-CN" w:bidi="ar-SA"/>
        </w:rPr>
        <w:t>从决算单位构成看，纳入本单位2024年决算编制范围的单位共计1家，详细情况见表：</w:t>
      </w:r>
    </w:p>
    <w:p>
      <w:pPr>
        <w:widowControl/>
        <w:spacing w:before="240" w:after="240"/>
        <w:jc w:val="left"/>
        <w:rPr>
          <w:rFonts w:hint="eastAsia" w:ascii="仿宋_GB2312" w:hAnsi="仿宋_GB2312" w:eastAsia="仿宋_GB2312" w:cs="仿宋_GB2312"/>
          <w:color w:val="0E00FE"/>
          <w:kern w:val="0"/>
          <w:sz w:val="27"/>
          <w:szCs w:val="27"/>
          <w:lang w:val="en-US" w:eastAsia="zh-CN"/>
        </w:rPr>
      </w:pPr>
    </w:p>
    <w:tbl>
      <w:tblPr>
        <w:tblStyle w:val="20"/>
        <w:tblW w:w="10070" w:type="dxa"/>
        <w:jc w:val="center"/>
        <w:tblCellSpacing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1345"/>
        <w:gridCol w:w="5704"/>
        <w:gridCol w:w="3021"/>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PrEx>
        <w:trPr>
          <w:trHeight w:val="460" w:hRule="atLeast"/>
          <w:tblHeader/>
          <w:tblCellSpacing w:w="15" w:type="dxa"/>
          <w:jc w:val="center"/>
        </w:trPr>
        <w:tc>
          <w:tcPr>
            <w:tcW w:w="130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序号</w:t>
            </w:r>
          </w:p>
        </w:tc>
        <w:tc>
          <w:tcPr>
            <w:tcW w:w="5674"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单位名称</w:t>
            </w:r>
          </w:p>
        </w:tc>
        <w:tc>
          <w:tcPr>
            <w:tcW w:w="297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单位性质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PrEx>
        <w:trPr>
          <w:trHeight w:val="368" w:hRule="atLeast"/>
          <w:tblCellSpacing w:w="15" w:type="dxa"/>
          <w:jc w:val="center"/>
        </w:trPr>
        <w:tc>
          <w:tcPr>
            <w:tcW w:w="130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hint="eastAsia" w:ascii="Times New Roman" w:hAnsi="Times New Roman" w:eastAsia="宋体" w:cs="Times New Roman"/>
                <w:b w:val="0"/>
                <w:bCs w:val="0"/>
                <w:i w:val="0"/>
                <w:iCs w:val="0"/>
                <w:smallCaps w:val="0"/>
                <w:color w:val="000000"/>
                <w:kern w:val="0"/>
                <w:sz w:val="24"/>
                <w:lang w:eastAsia="zh-CN"/>
              </w:rPr>
            </w:pPr>
            <w:r>
              <w:rPr>
                <w:rFonts w:hint="eastAsia" w:ascii="仿宋_GB2312" w:hAnsi="仿宋_GB2312" w:eastAsia="仿宋_GB2312" w:cs="仿宋_GB2312"/>
                <w:b w:val="0"/>
                <w:bCs w:val="0"/>
                <w:i w:val="0"/>
                <w:iCs w:val="0"/>
                <w:smallCaps w:val="0"/>
                <w:color w:val="000000"/>
                <w:kern w:val="0"/>
                <w:sz w:val="24"/>
                <w:lang w:val="en-US" w:eastAsia="zh-CN"/>
              </w:rPr>
              <w:t>1</w:t>
            </w:r>
          </w:p>
        </w:tc>
        <w:tc>
          <w:tcPr>
            <w:tcW w:w="5674"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hint="eastAsia" w:ascii="Times New Roman" w:hAnsi="Times New Roman" w:eastAsia="宋体" w:cs="Times New Roman"/>
                <w:b w:val="0"/>
                <w:bCs w:val="0"/>
                <w:i w:val="0"/>
                <w:iCs w:val="0"/>
                <w:smallCaps w:val="0"/>
                <w:color w:val="000000"/>
                <w:kern w:val="0"/>
                <w:sz w:val="24"/>
                <w:lang w:eastAsia="zh-CN"/>
              </w:rPr>
            </w:pPr>
            <w:r>
              <w:rPr>
                <w:rFonts w:hint="eastAsia" w:ascii="宋体" w:hAnsi="宋体"/>
                <w:b/>
                <w:bCs/>
                <w:sz w:val="28"/>
                <w:szCs w:val="28"/>
              </w:rPr>
              <w:t>内蒙古河套灌区黄河水利文化博物馆</w:t>
            </w:r>
          </w:p>
        </w:tc>
        <w:tc>
          <w:tcPr>
            <w:tcW w:w="297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公益一类事业单位</w:t>
            </w:r>
          </w:p>
        </w:tc>
      </w:tr>
    </w:tbl>
    <w:p>
      <w:pPr>
        <w:widowControl/>
        <w:spacing w:before="240" w:after="240"/>
        <w:jc w:val="left"/>
        <w:rPr>
          <w:rFonts w:hint="eastAsia" w:ascii="仿宋_GB2312" w:hAnsi="仿宋_GB2312" w:eastAsia="仿宋_GB2312" w:cs="仿宋_GB2312"/>
          <w:color w:val="0E00FE"/>
          <w:kern w:val="0"/>
          <w:sz w:val="27"/>
          <w:szCs w:val="27"/>
          <w:lang w:val="en-US" w:eastAsia="zh-CN"/>
        </w:rPr>
      </w:pP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三、2024年度单位主要工作完成情况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40" w:firstLineChars="200"/>
        <w:jc w:val="left"/>
        <w:textAlignment w:val="auto"/>
        <w:rPr>
          <w:rFonts w:hint="eastAsia" w:ascii="仿宋_GB2312" w:hAnsi="仿宋_GB2312" w:eastAsia="仿宋_GB2312" w:cs="仿宋_GB2312"/>
          <w:color w:val="000000"/>
          <w:kern w:val="0"/>
          <w:sz w:val="27"/>
          <w:szCs w:val="27"/>
          <w:lang w:val="en-US" w:eastAsia="zh-CN" w:bidi="ar-SA"/>
        </w:rPr>
      </w:pPr>
      <w:r>
        <w:rPr>
          <w:rFonts w:hint="eastAsia" w:ascii="仿宋_GB2312" w:hAnsi="仿宋_GB2312" w:eastAsia="仿宋_GB2312" w:cs="仿宋_GB2312"/>
          <w:color w:val="000000"/>
          <w:kern w:val="0"/>
          <w:sz w:val="27"/>
          <w:szCs w:val="27"/>
          <w:lang w:val="en-US" w:eastAsia="zh-CN" w:bidi="ar-SA"/>
        </w:rPr>
        <w:t> 2024年，内蒙古河套灌区黄河水利文化博物馆坚持以习近平新时代中国特色社会主义思想为指导，全面贯彻党的二十届三中全会精神，持续深化党纪学习教育，认真落实各项工作任务：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仿宋" w:hAnsi="仿宋" w:eastAsia="仿宋" w:cs="仿宋"/>
          <w:b w:val="0"/>
          <w:bCs w:val="0"/>
          <w:color w:val="030303"/>
          <w:sz w:val="32"/>
          <w:szCs w:val="32"/>
          <w:lang w:val="en-US" w:eastAsia="zh-CN"/>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lang w:eastAsia="zh-CN"/>
        </w:rPr>
        <w:t>展陈内容及展厅设施设备升级改造</w:t>
      </w:r>
      <w:r>
        <w:rPr>
          <w:rFonts w:hint="eastAsia" w:ascii="仿宋" w:hAnsi="仿宋" w:eastAsia="仿宋" w:cs="仿宋"/>
          <w:b/>
          <w:bCs/>
          <w:sz w:val="32"/>
          <w:szCs w:val="32"/>
        </w:rPr>
        <w:t>情况</w:t>
      </w:r>
      <w:r>
        <w:rPr>
          <w:rFonts w:hint="eastAsia" w:ascii="仿宋" w:hAnsi="仿宋" w:eastAsia="仿宋" w:cs="仿宋"/>
          <w:b/>
          <w:bCs/>
          <w:sz w:val="32"/>
          <w:szCs w:val="32"/>
          <w:lang w:eastAsia="zh-CN"/>
        </w:rPr>
        <w:t>。</w:t>
      </w:r>
      <w:r>
        <w:rPr>
          <w:rFonts w:hint="eastAsia" w:ascii="仿宋_GB2312" w:hAnsi="仿宋_GB2312" w:eastAsia="仿宋_GB2312" w:cs="仿宋_GB2312"/>
          <w:color w:val="000000"/>
          <w:kern w:val="0"/>
          <w:sz w:val="27"/>
          <w:szCs w:val="27"/>
          <w:lang w:val="en-US" w:eastAsia="zh-CN" w:bidi="ar-SA"/>
        </w:rPr>
        <w:t>为了满足不同年龄、不同群体的精神文化需求，黄河水利文化博物馆不断完善基础设施，全面提档升级，开展了一系列工作。一是按照消防整改要求，增加了安全指示灯和应急照明灯、拆除了木质格栅、更新了消火栓等10余项工程，完成了黄河水利文化博物馆的消防验收工作。二是继续编写完善了黄河水利文化博物馆布展大纲，共完成八版修改稿并已通过专家评审，版式稿完成第二版，即将开启布展工程。三是不断对馆内各项设施进行自查自检，及时维修维护，保证运行顺畅，截止目前，共开展安全检查10次，消防演练3次。</w:t>
      </w:r>
    </w:p>
    <w:p>
      <w:pPr>
        <w:pStyle w:val="1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b w:val="0"/>
          <w:bCs w:val="0"/>
          <w:color w:val="030303"/>
          <w:kern w:val="0"/>
          <w:sz w:val="32"/>
          <w:szCs w:val="32"/>
          <w:lang w:val="en-US" w:eastAsia="zh-CN" w:bidi="ar-SA"/>
        </w:rPr>
      </w:pPr>
      <w:r>
        <w:rPr>
          <w:rFonts w:hint="eastAsia" w:ascii="仿宋" w:hAnsi="仿宋" w:eastAsia="仿宋" w:cs="仿宋"/>
          <w:b/>
          <w:bCs/>
          <w:kern w:val="2"/>
          <w:sz w:val="32"/>
          <w:szCs w:val="32"/>
          <w:lang w:val="en-US" w:eastAsia="zh-CN" w:bidi="ar-SA"/>
        </w:rPr>
        <w:t>2.社教活动及线上宣传相结合，促进党建业务工作深度融合。</w:t>
      </w:r>
      <w:r>
        <w:rPr>
          <w:rFonts w:hint="eastAsia" w:ascii="仿宋_GB2312" w:hAnsi="仿宋_GB2312" w:eastAsia="仿宋_GB2312" w:cs="仿宋_GB2312"/>
          <w:color w:val="000000"/>
          <w:kern w:val="0"/>
          <w:sz w:val="27"/>
          <w:szCs w:val="27"/>
          <w:lang w:val="en-US" w:eastAsia="zh-CN" w:bidi="ar-SA"/>
        </w:rPr>
        <w:t>黄河水利文化博物馆利用元宵节、“世界水日·中国水周”、博物馆日等重要节点组织开展了一系列具有水利文化特色的主题活动，将水利文化知识融入活动中，通过寓教于乐的方式面向社会进行普及，促进党建和业务工作深度融合。举办了“龙游水博·邀您一起过大年”活动、“铸牢中华民族共同体意识”社教活动、“世界水日·中国水周”活动、巴彦淖尔日报社“小记者团”研学活动、中小学生研学活动、5·18国际博物馆日“进企业、进军营”活动、“大思政课”主题活动、“全民国家安全教育日”“好书分享”等多项大型宣传活动，共计接待游客</w:t>
      </w:r>
      <w:r>
        <w:rPr>
          <w:rFonts w:hint="default" w:ascii="仿宋_GB2312" w:hAnsi="仿宋_GB2312" w:eastAsia="仿宋_GB2312" w:cs="仿宋_GB2312"/>
          <w:color w:val="000000"/>
          <w:kern w:val="0"/>
          <w:sz w:val="27"/>
          <w:szCs w:val="27"/>
          <w:lang w:val="en-US" w:eastAsia="zh-CN" w:bidi="ar-SA"/>
        </w:rPr>
        <w:t>97</w:t>
      </w:r>
      <w:r>
        <w:rPr>
          <w:rFonts w:hint="eastAsia" w:ascii="仿宋_GB2312" w:hAnsi="仿宋_GB2312" w:eastAsia="仿宋_GB2312" w:cs="仿宋_GB2312"/>
          <w:color w:val="000000"/>
          <w:kern w:val="0"/>
          <w:sz w:val="27"/>
          <w:szCs w:val="27"/>
          <w:lang w:val="en-US" w:eastAsia="zh-CN" w:bidi="ar-SA"/>
        </w:rPr>
        <w:t>3</w:t>
      </w:r>
      <w:r>
        <w:rPr>
          <w:rFonts w:hint="default" w:ascii="仿宋_GB2312" w:hAnsi="仿宋_GB2312" w:eastAsia="仿宋_GB2312" w:cs="仿宋_GB2312"/>
          <w:color w:val="000000"/>
          <w:kern w:val="0"/>
          <w:sz w:val="27"/>
          <w:szCs w:val="27"/>
          <w:lang w:val="en-US" w:eastAsia="zh-CN" w:bidi="ar-SA"/>
        </w:rPr>
        <w:t>09</w:t>
      </w:r>
      <w:r>
        <w:rPr>
          <w:rFonts w:hint="eastAsia" w:ascii="仿宋_GB2312" w:hAnsi="仿宋_GB2312" w:eastAsia="仿宋_GB2312" w:cs="仿宋_GB2312"/>
          <w:color w:val="000000"/>
          <w:kern w:val="0"/>
          <w:sz w:val="27"/>
          <w:szCs w:val="27"/>
          <w:lang w:val="en-US" w:eastAsia="zh-CN" w:bidi="ar-SA"/>
        </w:rPr>
        <w:t>人次。</w:t>
      </w:r>
    </w:p>
    <w:p>
      <w:pPr>
        <w:pStyle w:val="1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b w:val="0"/>
          <w:bCs w:val="0"/>
          <w:color w:val="030303"/>
          <w:kern w:val="0"/>
          <w:sz w:val="32"/>
          <w:szCs w:val="32"/>
          <w:lang w:val="en-US" w:eastAsia="zh-CN" w:bidi="ar-SA"/>
        </w:rPr>
      </w:pPr>
      <w:r>
        <w:rPr>
          <w:rFonts w:hint="eastAsia" w:ascii="仿宋" w:hAnsi="仿宋" w:eastAsia="仿宋" w:cs="仿宋"/>
          <w:b/>
          <w:bCs/>
          <w:kern w:val="2"/>
          <w:sz w:val="32"/>
          <w:szCs w:val="32"/>
          <w:lang w:val="en-US" w:eastAsia="zh-CN" w:bidi="ar-SA"/>
        </w:rPr>
        <w:t>3.圆满完成社会各界来馆参观考察的讲解任务。</w:t>
      </w:r>
      <w:r>
        <w:rPr>
          <w:rFonts w:hint="eastAsia" w:ascii="仿宋_GB2312" w:hAnsi="仿宋_GB2312" w:eastAsia="仿宋_GB2312" w:cs="仿宋_GB2312"/>
          <w:color w:val="000000"/>
          <w:kern w:val="0"/>
          <w:sz w:val="27"/>
          <w:szCs w:val="27"/>
          <w:lang w:val="en-US" w:eastAsia="zh-CN" w:bidi="ar-SA"/>
        </w:rPr>
        <w:t>完成了来自国内外专家学者、科研院所、部委厅局以及市内外来宾接待近18.35万人次，讲解883余场次，开展讲解员水平提升演练活动4次。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color w:val="000000"/>
          <w:kern w:val="0"/>
          <w:sz w:val="27"/>
          <w:szCs w:val="27"/>
          <w:lang w:val="en-US" w:eastAsia="zh-CN"/>
        </w:rPr>
      </w:pPr>
      <w:r>
        <w:rPr>
          <w:rFonts w:hint="eastAsia" w:ascii="仿宋" w:hAnsi="仿宋" w:eastAsia="仿宋" w:cs="仿宋"/>
          <w:b/>
          <w:bCs/>
          <w:kern w:val="2"/>
          <w:sz w:val="32"/>
          <w:szCs w:val="32"/>
          <w:lang w:val="en-US" w:eastAsia="zh-CN" w:bidi="ar-SA"/>
        </w:rPr>
        <w:t>4.铸牢中华民族共同体意识教育开展情况。</w:t>
      </w:r>
      <w:r>
        <w:rPr>
          <w:rFonts w:hint="eastAsia" w:ascii="仿宋_GB2312" w:hAnsi="仿宋_GB2312" w:eastAsia="仿宋_GB2312" w:cs="仿宋_GB2312"/>
          <w:color w:val="000000"/>
          <w:kern w:val="0"/>
          <w:sz w:val="27"/>
          <w:szCs w:val="27"/>
          <w:lang w:val="en-US" w:eastAsia="zh-CN"/>
        </w:rPr>
        <w:t>今年以来，黄河水利文化博物馆紧紧围绕发展稳定的大局，把实施民族团结进步创建工作作为贯彻落实习近平总书记关于加强和改进民族工作的重要思想和重要举措，把打造水利系统民族团结进步创建工作的重点任务切实抓好抓实。一是号召全体干部职工采取集中学习、个人自学、专题党课等学习方式，着力宣传党和国家的民族理论、民族政策等，利用民族政策宣传月，普及民族团结知识。在馆内组织开展“铸牢中华民族共同体意识”主题教育活动，将民族团结工作融入“三会一课”“主题党日活动”等党建工作中，将民族团结标语悬挂于博物馆外墙和序厅之上，真正让“三个离不开”“五个认同”等观念深入人心。二是2024年，黄河水利文化博物馆在铸牢中华民族共同体意识宣传工作中取得了多项荣誉，</w:t>
      </w:r>
      <w:r>
        <w:rPr>
          <w:rFonts w:hint="default" w:ascii="仿宋_GB2312" w:hAnsi="仿宋_GB2312" w:eastAsia="仿宋_GB2312" w:cs="仿宋_GB2312"/>
          <w:color w:val="000000"/>
          <w:kern w:val="0"/>
          <w:sz w:val="27"/>
          <w:szCs w:val="27"/>
          <w:lang w:val="en-US" w:eastAsia="zh-CN"/>
        </w:rPr>
        <w:t>内蒙古自治区铸牢中华民族共同体意识教育实践基地</w:t>
      </w:r>
      <w:r>
        <w:rPr>
          <w:rFonts w:hint="eastAsia" w:ascii="仿宋_GB2312" w:hAnsi="仿宋_GB2312" w:eastAsia="仿宋_GB2312" w:cs="仿宋_GB2312"/>
          <w:color w:val="000000"/>
          <w:kern w:val="0"/>
          <w:sz w:val="27"/>
          <w:szCs w:val="27"/>
          <w:lang w:val="en-US" w:eastAsia="zh-CN"/>
        </w:rPr>
        <w:t>、</w:t>
      </w:r>
      <w:r>
        <w:rPr>
          <w:rFonts w:hint="default" w:ascii="仿宋_GB2312" w:hAnsi="仿宋_GB2312" w:eastAsia="仿宋_GB2312" w:cs="仿宋_GB2312"/>
          <w:color w:val="000000"/>
          <w:kern w:val="0"/>
          <w:sz w:val="27"/>
          <w:szCs w:val="27"/>
          <w:lang w:val="en-US" w:eastAsia="zh-CN"/>
        </w:rPr>
        <w:t>巴彦淖尔市铸牢中华民族共同体意识教育实践基地</w:t>
      </w:r>
      <w:r>
        <w:rPr>
          <w:rFonts w:hint="eastAsia" w:ascii="仿宋_GB2312" w:hAnsi="仿宋_GB2312" w:eastAsia="仿宋_GB2312" w:cs="仿宋_GB2312"/>
          <w:color w:val="000000"/>
          <w:kern w:val="0"/>
          <w:sz w:val="27"/>
          <w:szCs w:val="27"/>
          <w:lang w:val="en-US" w:eastAsia="zh-CN"/>
        </w:rPr>
        <w:t>、</w:t>
      </w:r>
      <w:r>
        <w:rPr>
          <w:rFonts w:hint="default" w:ascii="仿宋_GB2312" w:hAnsi="仿宋_GB2312" w:eastAsia="仿宋_GB2312" w:cs="仿宋_GB2312"/>
          <w:color w:val="000000"/>
          <w:kern w:val="0"/>
          <w:sz w:val="27"/>
          <w:szCs w:val="27"/>
          <w:lang w:val="en-US" w:eastAsia="zh-CN"/>
        </w:rPr>
        <w:t>巴彦淖尔市民族团结进步教育基地</w:t>
      </w:r>
      <w:r>
        <w:rPr>
          <w:rFonts w:hint="eastAsia" w:ascii="仿宋_GB2312" w:hAnsi="仿宋_GB2312" w:eastAsia="仿宋_GB2312" w:cs="仿宋_GB2312"/>
          <w:color w:val="000000"/>
          <w:kern w:val="0"/>
          <w:sz w:val="27"/>
          <w:szCs w:val="27"/>
          <w:lang w:val="en-US" w:eastAsia="zh-CN"/>
        </w:rPr>
        <w:t>、</w:t>
      </w:r>
      <w:r>
        <w:rPr>
          <w:rFonts w:hint="default" w:ascii="仿宋_GB2312" w:hAnsi="仿宋_GB2312" w:eastAsia="仿宋_GB2312" w:cs="仿宋_GB2312"/>
          <w:color w:val="000000"/>
          <w:kern w:val="0"/>
          <w:sz w:val="27"/>
          <w:szCs w:val="27"/>
          <w:lang w:val="en-US" w:eastAsia="zh-CN"/>
        </w:rPr>
        <w:t>第六批</w:t>
      </w:r>
      <w:r>
        <w:rPr>
          <w:rFonts w:hint="eastAsia" w:ascii="仿宋_GB2312" w:hAnsi="仿宋_GB2312" w:eastAsia="仿宋_GB2312" w:cs="仿宋_GB2312"/>
          <w:color w:val="000000"/>
          <w:kern w:val="0"/>
          <w:sz w:val="27"/>
          <w:szCs w:val="27"/>
          <w:lang w:val="en-US" w:eastAsia="zh-CN"/>
        </w:rPr>
        <w:t>巴彦淖尔</w:t>
      </w:r>
      <w:r>
        <w:rPr>
          <w:rFonts w:hint="default" w:ascii="仿宋_GB2312" w:hAnsi="仿宋_GB2312" w:eastAsia="仿宋_GB2312" w:cs="仿宋_GB2312"/>
          <w:color w:val="000000"/>
          <w:kern w:val="0"/>
          <w:sz w:val="27"/>
          <w:szCs w:val="27"/>
          <w:lang w:val="en-US" w:eastAsia="zh-CN"/>
        </w:rPr>
        <w:t>市民族团结进步示范区示范单位</w:t>
      </w:r>
      <w:r>
        <w:rPr>
          <w:rFonts w:hint="eastAsia" w:ascii="仿宋_GB2312" w:hAnsi="仿宋_GB2312" w:eastAsia="仿宋_GB2312" w:cs="仿宋_GB2312"/>
          <w:color w:val="000000"/>
          <w:kern w:val="0"/>
          <w:sz w:val="27"/>
          <w:szCs w:val="27"/>
          <w:lang w:val="en-US" w:eastAsia="zh-CN"/>
        </w:rPr>
        <w:t>。三是博物馆自2020年被评为全市民族团结进步教育基地以来，累计向80余万游客生动讲述了河套灌区民族团结进步的故事。</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lang w:val="en-US" w:eastAsia="zh-CN"/>
        </w:rPr>
      </w:pPr>
      <w:r>
        <w:rPr>
          <w:rFonts w:hint="eastAsia" w:ascii="仿宋" w:hAnsi="仿宋" w:eastAsia="仿宋" w:cs="仿宋"/>
          <w:b/>
          <w:bCs/>
          <w:color w:val="030303"/>
          <w:kern w:val="0"/>
          <w:sz w:val="32"/>
          <w:szCs w:val="32"/>
          <w:lang w:val="en-US" w:eastAsia="zh-CN" w:bidi="ar"/>
        </w:rPr>
        <w:t>5.创新宣传载体，大力弘扬水利文化。</w:t>
      </w:r>
      <w:r>
        <w:rPr>
          <w:rFonts w:hint="eastAsia" w:ascii="仿宋_GB2312" w:hAnsi="仿宋_GB2312" w:eastAsia="仿宋_GB2312" w:cs="仿宋_GB2312"/>
          <w:color w:val="000000"/>
          <w:kern w:val="0"/>
          <w:sz w:val="27"/>
          <w:szCs w:val="27"/>
          <w:lang w:val="en-US" w:eastAsia="zh-CN"/>
        </w:rPr>
        <w:t>一是黄河水利文化博物馆根据活动开展情况及时撰写宣传信息、制作宣传视频等，充分利用各级媒体进行宣传报道。2024年运营的“黄河水利文化博物馆”微信公众号粉丝人数增至2388人，增长率为28.4%。公众号共发表文章114篇次，其中原创宣传作品75个，宣传视频43个，并推出AI智能讲解视频、AI数智人等多项功能。在此基础上积极向国家级、自治区级、市级等各大媒体投稿，其中在中国水利报发表2次，中国水利网发表1次，黄河报发表1次，市级媒体发表4次，被其他媒体报道12次。二是配合河灌中心完成水利厅、水利部在巴彦淖尔举办的现场会，主要负责行程讲解服务及博物馆讲解服务工作；三是配合完成了《风火轮》《少年黄河说》节目录制，极大地宣传了河套水利文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val="0"/>
          <w:bCs w:val="0"/>
          <w:color w:val="030303"/>
          <w:kern w:val="0"/>
          <w:sz w:val="32"/>
          <w:szCs w:val="32"/>
          <w:lang w:val="en-US" w:eastAsia="zh-CN" w:bidi="ar-SA"/>
        </w:rPr>
      </w:pPr>
      <w:r>
        <w:rPr>
          <w:rFonts w:hint="eastAsia" w:ascii="仿宋" w:hAnsi="仿宋" w:eastAsia="仿宋" w:cs="仿宋"/>
          <w:b/>
          <w:bCs/>
          <w:color w:val="030303"/>
          <w:kern w:val="0"/>
          <w:sz w:val="32"/>
          <w:szCs w:val="32"/>
          <w:lang w:val="en-US" w:eastAsia="zh-CN" w:bidi="ar"/>
        </w:rPr>
        <w:t>6.文化研究工作情况。</w:t>
      </w:r>
      <w:r>
        <w:rPr>
          <w:rFonts w:hint="eastAsia" w:ascii="仿宋_GB2312" w:hAnsi="仿宋_GB2312" w:eastAsia="仿宋_GB2312" w:cs="仿宋_GB2312"/>
          <w:color w:val="000000"/>
          <w:kern w:val="0"/>
          <w:sz w:val="27"/>
          <w:szCs w:val="27"/>
          <w:lang w:val="en-US" w:eastAsia="zh-CN"/>
        </w:rPr>
        <w:t>一是年内开展了两次灌区内主要干渠的调研工作，收集了大量资料，完成了《丰济渠历史考略》论文撰写工作，并积极向中国水利学术大会投稿。年内共撰写灌区相关论文及课题3个。二是积极参与了与巴彦淖尔市档案馆档案展陈文化交流活动，撰写了《内蒙古河套灌区黄河水利文化博物馆档案展陈基地建设实践与思考》档案科技项目任务书，进一步推进了文化交流与合作。三是完成了四大股庙碑记翻译与拓片电子版制作，保护和传承了珍贵的历史文化遗产，并建立了数字化档案，为后续的展示与研究提供了便利。</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b w:val="0"/>
          <w:bCs w:val="0"/>
          <w:color w:val="030303"/>
          <w:kern w:val="0"/>
          <w:sz w:val="32"/>
          <w:szCs w:val="32"/>
          <w:lang w:val="en-US" w:eastAsia="zh-CN" w:bidi="ar-SA"/>
        </w:rPr>
      </w:pPr>
      <w:r>
        <w:rPr>
          <w:rFonts w:hint="eastAsia" w:ascii="仿宋" w:hAnsi="仿宋" w:eastAsia="仿宋" w:cs="仿宋"/>
          <w:b/>
          <w:bCs/>
          <w:color w:val="030303"/>
          <w:kern w:val="0"/>
          <w:sz w:val="32"/>
          <w:szCs w:val="32"/>
          <w:lang w:val="en-US" w:eastAsia="zh-CN" w:bidi="ar"/>
        </w:rPr>
        <w:t>7.项目申报工作情况。</w:t>
      </w:r>
      <w:r>
        <w:rPr>
          <w:rFonts w:hint="eastAsia" w:ascii="仿宋_GB2312" w:hAnsi="仿宋_GB2312" w:eastAsia="仿宋_GB2312" w:cs="仿宋_GB2312"/>
          <w:color w:val="000000"/>
          <w:kern w:val="0"/>
          <w:sz w:val="27"/>
          <w:szCs w:val="27"/>
          <w:lang w:val="en-US" w:eastAsia="zh-CN"/>
        </w:rPr>
        <w:t>先后完成了自治区《“大思政课”优质资源》项目的申报、2024年内蒙古自治区社教活动典型活动案例、2024年民族团结进步创建重点项目、公共文化服务体系项目及旅游文化产业项目、“美丽中国•青春行动”2024年青年绿色长征科考活动阵地等项目申报工作，展示了黄河水利文化博物馆在文化传承与创新方面的优秀实践，为持续发展注入了新动力。</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b w:val="0"/>
          <w:bCs w:val="0"/>
          <w:color w:val="030303"/>
          <w:kern w:val="0"/>
          <w:sz w:val="32"/>
          <w:szCs w:val="32"/>
          <w:lang w:val="en-US" w:eastAsia="zh-CN" w:bidi="ar-SA"/>
        </w:rPr>
      </w:pPr>
      <w:r>
        <w:rPr>
          <w:rFonts w:hint="eastAsia" w:ascii="仿宋" w:hAnsi="仿宋" w:eastAsia="仿宋" w:cs="仿宋"/>
          <w:b/>
          <w:bCs/>
          <w:color w:val="030303"/>
          <w:kern w:val="0"/>
          <w:sz w:val="32"/>
          <w:szCs w:val="32"/>
          <w:lang w:val="en-US" w:eastAsia="zh-CN" w:bidi="ar"/>
        </w:rPr>
        <w:t>8.再接再厉创佳绩，各项工作屡获殊荣。</w:t>
      </w:r>
      <w:r>
        <w:rPr>
          <w:rFonts w:hint="eastAsia" w:ascii="仿宋_GB2312" w:hAnsi="仿宋_GB2312" w:eastAsia="仿宋_GB2312" w:cs="仿宋_GB2312"/>
          <w:color w:val="000000"/>
          <w:kern w:val="0"/>
          <w:sz w:val="27"/>
          <w:szCs w:val="27"/>
          <w:lang w:val="en-US" w:eastAsia="zh-CN"/>
        </w:rPr>
        <w:t>黄河水利文化博物馆在全体干部的共同努力下，各项工作取得了新突破。2024年取得的集体荣誉有：</w:t>
      </w:r>
      <w:r>
        <w:rPr>
          <w:rFonts w:hint="default" w:ascii="仿宋_GB2312" w:hAnsi="仿宋_GB2312" w:eastAsia="仿宋_GB2312" w:cs="仿宋_GB2312"/>
          <w:color w:val="000000"/>
          <w:kern w:val="0"/>
          <w:sz w:val="27"/>
          <w:szCs w:val="27"/>
          <w:lang w:val="en-US" w:eastAsia="zh-CN"/>
        </w:rPr>
        <w:t>中共内蒙古河套灌区黄河水利文化博物馆支部委员会</w:t>
      </w:r>
      <w:r>
        <w:rPr>
          <w:rFonts w:hint="eastAsia" w:ascii="仿宋_GB2312" w:hAnsi="仿宋_GB2312" w:eastAsia="仿宋_GB2312" w:cs="仿宋_GB2312"/>
          <w:color w:val="000000"/>
          <w:kern w:val="0"/>
          <w:sz w:val="27"/>
          <w:szCs w:val="27"/>
          <w:lang w:val="en-US" w:eastAsia="zh-CN"/>
        </w:rPr>
        <w:t>被</w:t>
      </w:r>
      <w:r>
        <w:rPr>
          <w:rFonts w:hint="default" w:ascii="仿宋_GB2312" w:hAnsi="仿宋_GB2312" w:eastAsia="仿宋_GB2312" w:cs="仿宋_GB2312"/>
          <w:color w:val="000000"/>
          <w:kern w:val="0"/>
          <w:sz w:val="27"/>
          <w:szCs w:val="27"/>
          <w:lang w:val="en-US" w:eastAsia="zh-CN"/>
        </w:rPr>
        <w:t>命名</w:t>
      </w:r>
      <w:r>
        <w:rPr>
          <w:rFonts w:hint="eastAsia" w:ascii="仿宋_GB2312" w:hAnsi="仿宋_GB2312" w:eastAsia="仿宋_GB2312" w:cs="仿宋_GB2312"/>
          <w:color w:val="000000"/>
          <w:kern w:val="0"/>
          <w:sz w:val="27"/>
          <w:szCs w:val="27"/>
          <w:lang w:val="en-US" w:eastAsia="zh-CN"/>
        </w:rPr>
        <w:t>为</w:t>
      </w:r>
      <w:r>
        <w:rPr>
          <w:rFonts w:hint="default" w:ascii="仿宋_GB2312" w:hAnsi="仿宋_GB2312" w:eastAsia="仿宋_GB2312" w:cs="仿宋_GB2312"/>
          <w:color w:val="000000"/>
          <w:kern w:val="0"/>
          <w:sz w:val="27"/>
          <w:szCs w:val="27"/>
          <w:lang w:val="en-US" w:eastAsia="zh-CN"/>
        </w:rPr>
        <w:t>2023年度巴彦淖尔市坚强堡垒支部</w:t>
      </w:r>
      <w:r>
        <w:rPr>
          <w:rFonts w:hint="eastAsia" w:ascii="仿宋_GB2312" w:hAnsi="仿宋_GB2312" w:eastAsia="仿宋_GB2312" w:cs="仿宋_GB2312"/>
          <w:color w:val="000000"/>
          <w:kern w:val="0"/>
          <w:sz w:val="27"/>
          <w:szCs w:val="27"/>
          <w:lang w:val="en-US" w:eastAsia="zh-CN"/>
        </w:rPr>
        <w:t>、</w:t>
      </w:r>
      <w:r>
        <w:rPr>
          <w:rFonts w:hint="default" w:ascii="仿宋_GB2312" w:hAnsi="仿宋_GB2312" w:eastAsia="仿宋_GB2312" w:cs="仿宋_GB2312"/>
          <w:color w:val="000000"/>
          <w:kern w:val="0"/>
          <w:sz w:val="27"/>
          <w:szCs w:val="27"/>
          <w:lang w:val="en-US" w:eastAsia="zh-CN"/>
        </w:rPr>
        <w:t>获</w:t>
      </w:r>
      <w:r>
        <w:rPr>
          <w:rFonts w:hint="eastAsia" w:ascii="仿宋_GB2312" w:hAnsi="仿宋_GB2312" w:eastAsia="仿宋_GB2312" w:cs="仿宋_GB2312"/>
          <w:color w:val="000000"/>
          <w:kern w:val="0"/>
          <w:sz w:val="27"/>
          <w:szCs w:val="27"/>
          <w:lang w:val="en-US" w:eastAsia="zh-CN"/>
        </w:rPr>
        <w:t>得河灌中心系统</w:t>
      </w:r>
      <w:r>
        <w:rPr>
          <w:rFonts w:hint="default" w:ascii="仿宋_GB2312" w:hAnsi="仿宋_GB2312" w:eastAsia="仿宋_GB2312" w:cs="仿宋_GB2312"/>
          <w:color w:val="000000"/>
          <w:kern w:val="0"/>
          <w:sz w:val="27"/>
          <w:szCs w:val="27"/>
          <w:lang w:val="en-US" w:eastAsia="zh-CN"/>
        </w:rPr>
        <w:t>优秀基层党组织</w:t>
      </w:r>
      <w:r>
        <w:rPr>
          <w:rFonts w:hint="eastAsia" w:ascii="仿宋_GB2312" w:hAnsi="仿宋_GB2312" w:eastAsia="仿宋_GB2312" w:cs="仿宋_GB2312"/>
          <w:color w:val="000000"/>
          <w:kern w:val="0"/>
          <w:sz w:val="27"/>
          <w:szCs w:val="27"/>
          <w:lang w:val="en-US" w:eastAsia="zh-CN"/>
        </w:rPr>
        <w:t>；</w:t>
      </w:r>
      <w:r>
        <w:rPr>
          <w:rFonts w:hint="default" w:ascii="仿宋_GB2312" w:hAnsi="仿宋_GB2312" w:eastAsia="仿宋_GB2312" w:cs="仿宋_GB2312"/>
          <w:color w:val="000000"/>
          <w:kern w:val="0"/>
          <w:sz w:val="27"/>
          <w:szCs w:val="27"/>
          <w:lang w:val="en-US" w:eastAsia="zh-CN"/>
        </w:rPr>
        <w:t>黄河水利文化博物馆入选全区博物馆社会教育活动典型案例</w:t>
      </w:r>
      <w:r>
        <w:rPr>
          <w:rFonts w:hint="eastAsia" w:ascii="仿宋_GB2312" w:hAnsi="仿宋_GB2312" w:eastAsia="仿宋_GB2312" w:cs="仿宋_GB2312"/>
          <w:color w:val="000000"/>
          <w:kern w:val="0"/>
          <w:sz w:val="27"/>
          <w:szCs w:val="27"/>
          <w:lang w:val="en-US" w:eastAsia="zh-CN"/>
        </w:rPr>
        <w:t>、获得全市讲解技能大赛优秀组织奖、被评为</w:t>
      </w:r>
      <w:r>
        <w:rPr>
          <w:rFonts w:hint="default" w:ascii="仿宋_GB2312" w:hAnsi="仿宋_GB2312" w:eastAsia="仿宋_GB2312" w:cs="仿宋_GB2312"/>
          <w:color w:val="000000"/>
          <w:kern w:val="0"/>
          <w:sz w:val="27"/>
          <w:szCs w:val="27"/>
          <w:lang w:val="en-US" w:eastAsia="zh-CN"/>
        </w:rPr>
        <w:t>内蒙古自治区铸牢中华民族共同体意识教育实践基地</w:t>
      </w:r>
      <w:r>
        <w:rPr>
          <w:rFonts w:hint="eastAsia" w:ascii="仿宋_GB2312" w:hAnsi="仿宋_GB2312" w:eastAsia="仿宋_GB2312" w:cs="仿宋_GB2312"/>
          <w:color w:val="000000"/>
          <w:kern w:val="0"/>
          <w:sz w:val="27"/>
          <w:szCs w:val="27"/>
          <w:lang w:val="en-US" w:eastAsia="zh-CN"/>
        </w:rPr>
        <w:t>、</w:t>
      </w:r>
      <w:r>
        <w:rPr>
          <w:rFonts w:hint="default" w:ascii="仿宋_GB2312" w:hAnsi="仿宋_GB2312" w:eastAsia="仿宋_GB2312" w:cs="仿宋_GB2312"/>
          <w:color w:val="000000"/>
          <w:kern w:val="0"/>
          <w:sz w:val="27"/>
          <w:szCs w:val="27"/>
          <w:lang w:val="en-US" w:eastAsia="zh-CN"/>
        </w:rPr>
        <w:t>巴彦淖尔市铸牢中华民族共同体意识教育实践基地</w:t>
      </w:r>
      <w:r>
        <w:rPr>
          <w:rFonts w:hint="eastAsia" w:ascii="仿宋_GB2312" w:hAnsi="仿宋_GB2312" w:eastAsia="仿宋_GB2312" w:cs="仿宋_GB2312"/>
          <w:color w:val="000000"/>
          <w:kern w:val="0"/>
          <w:sz w:val="27"/>
          <w:szCs w:val="27"/>
          <w:lang w:val="en-US" w:eastAsia="zh-CN"/>
        </w:rPr>
        <w:t>、</w:t>
      </w:r>
      <w:r>
        <w:rPr>
          <w:rFonts w:hint="default" w:ascii="仿宋_GB2312" w:hAnsi="仿宋_GB2312" w:eastAsia="仿宋_GB2312" w:cs="仿宋_GB2312"/>
          <w:color w:val="000000"/>
          <w:kern w:val="0"/>
          <w:sz w:val="27"/>
          <w:szCs w:val="27"/>
          <w:lang w:val="en-US" w:eastAsia="zh-CN"/>
        </w:rPr>
        <w:t>巴彦淖尔市民族团结进步教育基地</w:t>
      </w:r>
      <w:r>
        <w:rPr>
          <w:rFonts w:hint="eastAsia" w:ascii="仿宋_GB2312" w:hAnsi="仿宋_GB2312" w:eastAsia="仿宋_GB2312" w:cs="仿宋_GB2312"/>
          <w:color w:val="000000"/>
          <w:kern w:val="0"/>
          <w:sz w:val="27"/>
          <w:szCs w:val="27"/>
          <w:lang w:val="en-US" w:eastAsia="zh-CN"/>
        </w:rPr>
        <w:t>、</w:t>
      </w:r>
      <w:r>
        <w:rPr>
          <w:rFonts w:hint="default" w:ascii="仿宋_GB2312" w:hAnsi="仿宋_GB2312" w:eastAsia="仿宋_GB2312" w:cs="仿宋_GB2312"/>
          <w:color w:val="000000"/>
          <w:kern w:val="0"/>
          <w:sz w:val="27"/>
          <w:szCs w:val="27"/>
          <w:lang w:val="en-US" w:eastAsia="zh-CN"/>
        </w:rPr>
        <w:t>第六批</w:t>
      </w:r>
      <w:r>
        <w:rPr>
          <w:rFonts w:hint="eastAsia" w:ascii="仿宋_GB2312" w:hAnsi="仿宋_GB2312" w:eastAsia="仿宋_GB2312" w:cs="仿宋_GB2312"/>
          <w:color w:val="000000"/>
          <w:kern w:val="0"/>
          <w:sz w:val="27"/>
          <w:szCs w:val="27"/>
          <w:lang w:val="en-US" w:eastAsia="zh-CN"/>
        </w:rPr>
        <w:t>巴彦淖尔</w:t>
      </w:r>
      <w:r>
        <w:rPr>
          <w:rFonts w:hint="default" w:ascii="仿宋_GB2312" w:hAnsi="仿宋_GB2312" w:eastAsia="仿宋_GB2312" w:cs="仿宋_GB2312"/>
          <w:color w:val="000000"/>
          <w:kern w:val="0"/>
          <w:sz w:val="27"/>
          <w:szCs w:val="27"/>
          <w:lang w:val="en-US" w:eastAsia="zh-CN"/>
        </w:rPr>
        <w:t>市民族团结进步示范区示范单位</w:t>
      </w:r>
      <w:r>
        <w:rPr>
          <w:rFonts w:hint="eastAsia" w:ascii="仿宋_GB2312" w:hAnsi="仿宋_GB2312" w:eastAsia="仿宋_GB2312" w:cs="仿宋_GB2312"/>
          <w:color w:val="000000"/>
          <w:kern w:val="0"/>
          <w:sz w:val="27"/>
          <w:szCs w:val="27"/>
          <w:lang w:val="en-US" w:eastAsia="zh-CN"/>
        </w:rPr>
        <w:t>。个人荣誉有：黄河水利文化博物馆</w:t>
      </w:r>
      <w:r>
        <w:rPr>
          <w:rFonts w:hint="default" w:ascii="仿宋_GB2312" w:hAnsi="仿宋_GB2312" w:eastAsia="仿宋_GB2312" w:cs="仿宋_GB2312"/>
          <w:color w:val="000000"/>
          <w:kern w:val="0"/>
          <w:sz w:val="27"/>
          <w:szCs w:val="27"/>
          <w:lang w:val="en-US" w:eastAsia="zh-CN"/>
        </w:rPr>
        <w:t>党支部书记、馆长曹冲</w:t>
      </w:r>
      <w:r>
        <w:rPr>
          <w:rFonts w:hint="eastAsia" w:ascii="仿宋_GB2312" w:hAnsi="仿宋_GB2312" w:eastAsia="仿宋_GB2312" w:cs="仿宋_GB2312"/>
          <w:color w:val="000000"/>
          <w:kern w:val="0"/>
          <w:sz w:val="27"/>
          <w:szCs w:val="27"/>
          <w:lang w:val="en-US" w:eastAsia="zh-CN"/>
        </w:rPr>
        <w:t>荣获“冬览河套 水煮黄河”全国短视频大赛优秀奖、河灌中心系统</w:t>
      </w:r>
      <w:r>
        <w:rPr>
          <w:rFonts w:hint="default" w:ascii="仿宋_GB2312" w:hAnsi="仿宋_GB2312" w:eastAsia="仿宋_GB2312" w:cs="仿宋_GB2312"/>
          <w:color w:val="000000"/>
          <w:kern w:val="0"/>
          <w:sz w:val="27"/>
          <w:szCs w:val="27"/>
          <w:lang w:val="en-US" w:eastAsia="zh-CN"/>
        </w:rPr>
        <w:t>优秀党务工作者</w:t>
      </w:r>
      <w:r>
        <w:rPr>
          <w:rFonts w:hint="eastAsia" w:ascii="仿宋_GB2312" w:hAnsi="仿宋_GB2312" w:eastAsia="仿宋_GB2312" w:cs="仿宋_GB2312"/>
          <w:color w:val="000000"/>
          <w:kern w:val="0"/>
          <w:sz w:val="27"/>
          <w:szCs w:val="27"/>
          <w:lang w:val="en-US" w:eastAsia="zh-CN"/>
        </w:rPr>
        <w:t>；云楚涵获得“全市理论宣讲先进个人”、“中国梦，劳动美”全市职工主题演讲比赛三等奖、全市讲解技能大赛优秀奖、第二届全区社会科学普及讲解员大赛巴彦淖尔初赛优秀奖、第二届全区社会科学普及讲解员大赛优秀奖；张雪娇获得全市讲解技能大赛三等奖、第二届全区社会科学普及讲解员大赛二等奖；张雪娇、刘丹获得市文化旅游广电局、教育局、团委举办的“爱我中华”展览讲解比赛优秀奖。</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第二部分 部单位决算情况说明</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内蒙古河套灌区黄河水利文化博物馆 2024年度收入、支出决算总计均为</w:t>
      </w:r>
      <w:r>
        <w:rPr>
          <w:rFonts w:eastAsia="Times New Roman"/>
          <w:color w:val="000000"/>
          <w:kern w:val="0"/>
          <w:sz w:val="27"/>
          <w:szCs w:val="27"/>
          <w:u w:val="single" w:color="000000"/>
        </w:rPr>
        <w:t xml:space="preserve"> 451.06</w:t>
      </w:r>
      <w:r>
        <w:rPr>
          <w:rFonts w:ascii="仿宋_GB2312" w:hAnsi="仿宋_GB2312" w:eastAsia="仿宋_GB2312" w:cs="仿宋_GB2312"/>
          <w:color w:val="000000"/>
          <w:kern w:val="0"/>
          <w:sz w:val="27"/>
          <w:szCs w:val="27"/>
        </w:rPr>
        <w:t>万元。与年初预算相比，收、支总计各增加</w:t>
      </w:r>
      <w:r>
        <w:rPr>
          <w:rFonts w:eastAsia="Times New Roman"/>
          <w:color w:val="000000"/>
          <w:kern w:val="0"/>
          <w:sz w:val="27"/>
          <w:szCs w:val="27"/>
          <w:u w:val="single" w:color="000000"/>
        </w:rPr>
        <w:t xml:space="preserve"> 298.59</w:t>
      </w:r>
      <w:r>
        <w:rPr>
          <w:rFonts w:ascii="仿宋_GB2312" w:hAnsi="仿宋_GB2312" w:eastAsia="仿宋_GB2312" w:cs="仿宋_GB2312"/>
          <w:color w:val="000000"/>
          <w:kern w:val="0"/>
          <w:sz w:val="27"/>
          <w:szCs w:val="27"/>
        </w:rPr>
        <w:t>万元，增长</w:t>
      </w:r>
      <w:r>
        <w:rPr>
          <w:rFonts w:eastAsia="Times New Roman"/>
          <w:color w:val="000000"/>
          <w:kern w:val="0"/>
          <w:sz w:val="27"/>
          <w:szCs w:val="27"/>
          <w:u w:val="single" w:color="000000"/>
        </w:rPr>
        <w:t xml:space="preserve"> 195.83</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项目增加</w:t>
      </w:r>
      <w:r>
        <w:rPr>
          <w:rFonts w:ascii="仿宋_GB2312" w:hAnsi="仿宋_GB2312" w:eastAsia="仿宋_GB2312" w:cs="仿宋_GB2312"/>
          <w:color w:val="000000"/>
          <w:kern w:val="0"/>
          <w:sz w:val="27"/>
          <w:szCs w:val="27"/>
        </w:rPr>
        <w:t>；与上年决算相比，收、支总计各增加</w:t>
      </w:r>
      <w:r>
        <w:rPr>
          <w:rFonts w:eastAsia="Times New Roman"/>
          <w:color w:val="000000"/>
          <w:kern w:val="0"/>
          <w:sz w:val="27"/>
          <w:szCs w:val="27"/>
          <w:u w:val="single" w:color="000000"/>
        </w:rPr>
        <w:t xml:space="preserve"> 241.49</w:t>
      </w:r>
      <w:r>
        <w:rPr>
          <w:rFonts w:ascii="仿宋_GB2312" w:hAnsi="仿宋_GB2312" w:eastAsia="仿宋_GB2312" w:cs="仿宋_GB2312"/>
          <w:color w:val="000000"/>
          <w:kern w:val="0"/>
          <w:sz w:val="27"/>
          <w:szCs w:val="27"/>
        </w:rPr>
        <w:t>万元，增长</w:t>
      </w:r>
      <w:r>
        <w:rPr>
          <w:rFonts w:eastAsia="Times New Roman"/>
          <w:color w:val="000000"/>
          <w:kern w:val="0"/>
          <w:sz w:val="27"/>
          <w:szCs w:val="27"/>
          <w:u w:val="single" w:color="000000"/>
        </w:rPr>
        <w:t xml:space="preserve"> 115.23</w:t>
      </w:r>
      <w:r>
        <w:rPr>
          <w:rFonts w:ascii="仿宋_GB2312" w:hAnsi="仿宋_GB2312" w:eastAsia="仿宋_GB2312" w:cs="仿宋_GB2312"/>
          <w:color w:val="000000"/>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（一）收入决算总计</w:t>
      </w:r>
      <w:r>
        <w:rPr>
          <w:rFonts w:ascii="times_new_roman" w:hAnsi="times_new_roman" w:eastAsia="times_new_roman" w:cs="times_new_roman"/>
          <w:b/>
          <w:bCs/>
          <w:color w:val="000000"/>
          <w:kern w:val="0"/>
          <w:sz w:val="27"/>
          <w:szCs w:val="27"/>
          <w:u w:val="single" w:color="000000"/>
        </w:rPr>
        <w:t> 451.06</w:t>
      </w:r>
      <w:r>
        <w:rPr>
          <w:rFonts w:ascii="kai_ti_gb2312" w:hAnsi="kai_ti_gb2312" w:eastAsia="kai_ti_gb2312" w:cs="kai_ti_gb2312"/>
          <w:b/>
          <w:bCs/>
          <w:color w:val="000000"/>
          <w:kern w:val="0"/>
          <w:sz w:val="27"/>
          <w:szCs w:val="27"/>
        </w:rPr>
        <w:t>万元。包括：</w:t>
      </w:r>
    </w:p>
    <w:p>
      <w:pPr>
        <w:widowControl/>
        <w:spacing w:before="240" w:after="240"/>
        <w:rPr>
          <w:rFonts w:hint="default" w:ascii="Times New Roman" w:hAnsi="Times New Roman" w:eastAsia="仿宋_GB2312" w:cs="Times New Roman"/>
          <w:kern w:val="0"/>
          <w:sz w:val="24"/>
          <w:highlight w:val="none"/>
          <w:lang w:val="en-US" w:eastAsia="zh-CN"/>
        </w:rPr>
      </w:pPr>
      <w:r>
        <w:rPr>
          <w:rFonts w:ascii="仿宋_GB2312" w:hAnsi="仿宋_GB2312" w:eastAsia="仿宋_GB2312" w:cs="仿宋_GB2312"/>
          <w:color w:val="000000"/>
          <w:kern w:val="0"/>
          <w:sz w:val="27"/>
          <w:szCs w:val="27"/>
        </w:rPr>
        <w:t>    1.本年收入</w:t>
      </w:r>
      <w:r>
        <w:rPr>
          <w:rFonts w:ascii="仿宋_GB2312" w:hAnsi="仿宋_GB2312" w:eastAsia="仿宋_GB2312" w:cs="仿宋_GB2312"/>
          <w:color w:val="000000"/>
          <w:kern w:val="0"/>
          <w:sz w:val="27"/>
          <w:szCs w:val="27"/>
          <w:highlight w:val="none"/>
        </w:rPr>
        <w:t>决算合计</w:t>
      </w:r>
      <w:r>
        <w:rPr>
          <w:rFonts w:ascii="times_new_roman" w:hAnsi="times_new_roman" w:eastAsia="times_new_roman" w:cs="times_new_roman"/>
          <w:color w:val="000000"/>
          <w:kern w:val="0"/>
          <w:sz w:val="27"/>
          <w:szCs w:val="27"/>
          <w:highlight w:val="none"/>
          <w:u w:val="single" w:color="000000"/>
        </w:rPr>
        <w:t> 444.14</w:t>
      </w:r>
      <w:r>
        <w:rPr>
          <w:rFonts w:ascii="仿宋_GB2312" w:hAnsi="仿宋_GB2312" w:eastAsia="仿宋_GB2312" w:cs="仿宋_GB2312"/>
          <w:color w:val="000000"/>
          <w:kern w:val="0"/>
          <w:sz w:val="27"/>
          <w:szCs w:val="27"/>
          <w:highlight w:val="none"/>
        </w:rPr>
        <w:t>万元。与上年决算相比，增加</w:t>
      </w:r>
      <w:r>
        <w:rPr>
          <w:rFonts w:ascii="times_new_roman" w:hAnsi="times_new_roman" w:eastAsia="times_new_roman" w:cs="times_new_roman"/>
          <w:color w:val="000000"/>
          <w:kern w:val="0"/>
          <w:sz w:val="27"/>
          <w:szCs w:val="27"/>
          <w:highlight w:val="none"/>
          <w:u w:val="single" w:color="000000"/>
        </w:rPr>
        <w:t> 253.48</w:t>
      </w:r>
      <w:r>
        <w:rPr>
          <w:rFonts w:ascii="仿宋_GB2312" w:hAnsi="仿宋_GB2312" w:eastAsia="仿宋_GB2312" w:cs="仿宋_GB2312"/>
          <w:color w:val="000000"/>
          <w:kern w:val="0"/>
          <w:sz w:val="27"/>
          <w:szCs w:val="27"/>
          <w:highlight w:val="none"/>
        </w:rPr>
        <w:t>万元，增长</w:t>
      </w:r>
      <w:r>
        <w:rPr>
          <w:rFonts w:ascii="仿宋_GB2312" w:hAnsi="仿宋_GB2312" w:eastAsia="仿宋_GB2312" w:cs="仿宋_GB2312"/>
          <w:color w:val="000000"/>
          <w:kern w:val="0"/>
          <w:sz w:val="27"/>
          <w:szCs w:val="27"/>
          <w:highlight w:val="none"/>
          <w:u w:val="single" w:color="000000"/>
        </w:rPr>
        <w:t> </w:t>
      </w:r>
      <w:r>
        <w:rPr>
          <w:rFonts w:ascii="times_new_roman" w:hAnsi="times_new_roman" w:eastAsia="times_new_roman" w:cs="times_new_roman"/>
          <w:color w:val="000000"/>
          <w:kern w:val="0"/>
          <w:sz w:val="27"/>
          <w:szCs w:val="27"/>
          <w:highlight w:val="none"/>
          <w:u w:val="single" w:color="000000"/>
        </w:rPr>
        <w:t>132.95</w:t>
      </w:r>
      <w:r>
        <w:rPr>
          <w:rFonts w:ascii="仿宋_GB2312" w:hAnsi="仿宋_GB2312" w:eastAsia="仿宋_GB2312" w:cs="仿宋_GB2312"/>
          <w:color w:val="000000"/>
          <w:kern w:val="0"/>
          <w:sz w:val="27"/>
          <w:szCs w:val="27"/>
          <w:highlight w:val="none"/>
        </w:rPr>
        <w:t>%，变动原因：</w:t>
      </w:r>
      <w:r>
        <w:rPr>
          <w:rFonts w:hint="eastAsia" w:ascii="仿宋_GB2312" w:hAnsi="仿宋_GB2312" w:eastAsia="仿宋_GB2312" w:cs="仿宋_GB2312"/>
          <w:color w:val="000000"/>
          <w:kern w:val="0"/>
          <w:sz w:val="27"/>
          <w:szCs w:val="27"/>
          <w:highlight w:val="none"/>
          <w:lang w:val="en-US" w:eastAsia="zh-CN"/>
        </w:rPr>
        <w:t>财政拨款收入增加272.98万元</w:t>
      </w:r>
      <w:r>
        <w:rPr>
          <w:rFonts w:ascii="仿宋_GB2312" w:hAnsi="仿宋_GB2312" w:eastAsia="仿宋_GB2312" w:cs="仿宋_GB2312"/>
          <w:color w:val="000000"/>
          <w:kern w:val="0"/>
          <w:sz w:val="27"/>
          <w:szCs w:val="27"/>
          <w:highlight w:val="none"/>
        </w:rPr>
        <w:t>。</w:t>
      </w:r>
      <w:r>
        <w:rPr>
          <w:rFonts w:hint="eastAsia" w:ascii="仿宋_GB2312" w:hAnsi="仿宋_GB2312" w:eastAsia="仿宋_GB2312" w:cs="仿宋_GB2312"/>
          <w:color w:val="000000"/>
          <w:kern w:val="0"/>
          <w:sz w:val="27"/>
          <w:szCs w:val="27"/>
          <w:highlight w:val="none"/>
          <w:lang w:eastAsia="zh-CN"/>
        </w:rPr>
        <w:t>其他收入减少</w:t>
      </w:r>
      <w:r>
        <w:rPr>
          <w:rFonts w:hint="eastAsia" w:ascii="仿宋_GB2312" w:hAnsi="仿宋_GB2312" w:eastAsia="仿宋_GB2312" w:cs="仿宋_GB2312"/>
          <w:color w:val="000000"/>
          <w:kern w:val="0"/>
          <w:sz w:val="27"/>
          <w:szCs w:val="27"/>
          <w:highlight w:val="none"/>
          <w:lang w:val="en-US" w:eastAsia="zh-CN"/>
        </w:rPr>
        <w:t>19.5万元。</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2.使用非财政拨款结余（含专用结余）</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万元。与上年决算相比，增加</w:t>
      </w:r>
      <w:r>
        <w:rPr>
          <w:rFonts w:eastAsia="Times New Roman"/>
          <w:color w:val="000000"/>
          <w:kern w:val="0"/>
          <w:sz w:val="27"/>
          <w:szCs w:val="27"/>
          <w:u w:val="single" w:color="000000"/>
        </w:rPr>
        <w:t>0</w:t>
      </w:r>
      <w:r>
        <w:rPr>
          <w:rFonts w:ascii="仿宋_GB2312" w:hAnsi="仿宋_GB2312" w:eastAsia="仿宋_GB2312" w:cs="仿宋_GB2312"/>
          <w:color w:val="000000"/>
          <w:kern w:val="0"/>
          <w:sz w:val="27"/>
          <w:szCs w:val="27"/>
        </w:rPr>
        <w:t>万元，增长</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变动。</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3.年初结转和结余</w:t>
      </w:r>
      <w:r>
        <w:rPr>
          <w:rFonts w:ascii="仿宋_GB2312" w:hAnsi="仿宋_GB2312" w:eastAsia="仿宋_GB2312" w:cs="仿宋_GB2312"/>
          <w:color w:val="000000"/>
          <w:kern w:val="0"/>
          <w:sz w:val="27"/>
          <w:szCs w:val="27"/>
          <w:u w:val="single" w:color="000000"/>
        </w:rPr>
        <w:t> </w:t>
      </w:r>
      <w:r>
        <w:rPr>
          <w:rFonts w:ascii="times_new_roman" w:hAnsi="times_new_roman" w:eastAsia="times_new_roman" w:cs="times_new_roman"/>
          <w:color w:val="000000"/>
          <w:kern w:val="0"/>
          <w:sz w:val="27"/>
          <w:szCs w:val="27"/>
          <w:u w:val="single" w:color="000000"/>
        </w:rPr>
        <w:t>6.93</w:t>
      </w:r>
      <w:r>
        <w:rPr>
          <w:rFonts w:ascii="仿宋_GB2312" w:hAnsi="仿宋_GB2312" w:eastAsia="仿宋_GB2312" w:cs="仿宋_GB2312"/>
          <w:color w:val="000000"/>
          <w:kern w:val="0"/>
          <w:sz w:val="27"/>
          <w:szCs w:val="27"/>
        </w:rPr>
        <w:t>万元。与上年决算相比，减少</w:t>
      </w:r>
      <w:r>
        <w:rPr>
          <w:rFonts w:ascii="times_new_roman" w:hAnsi="times_new_roman" w:eastAsia="times_new_roman" w:cs="times_new_roman"/>
          <w:color w:val="000000"/>
          <w:kern w:val="0"/>
          <w:sz w:val="27"/>
          <w:szCs w:val="27"/>
          <w:u w:val="single" w:color="000000"/>
        </w:rPr>
        <w:t>11.99</w:t>
      </w:r>
      <w:r>
        <w:rPr>
          <w:rFonts w:ascii="仿宋_GB2312" w:hAnsi="仿宋_GB2312" w:eastAsia="仿宋_GB2312" w:cs="仿宋_GB2312"/>
          <w:color w:val="000000"/>
          <w:kern w:val="0"/>
          <w:sz w:val="27"/>
          <w:szCs w:val="27"/>
        </w:rPr>
        <w:t>万元，下降</w:t>
      </w:r>
      <w:r>
        <w:rPr>
          <w:rFonts w:ascii="times_new_roman" w:hAnsi="times_new_roman" w:eastAsia="times_new_roman" w:cs="times_new_roman"/>
          <w:color w:val="000000"/>
          <w:kern w:val="0"/>
          <w:sz w:val="27"/>
          <w:szCs w:val="27"/>
          <w:u w:val="single" w:color="000000"/>
        </w:rPr>
        <w:t>63.38</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本年项目支出使用上年结转结余</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（二）支出决算总计</w:t>
      </w:r>
      <w:r>
        <w:rPr>
          <w:rFonts w:ascii="times_new_roman" w:hAnsi="times_new_roman" w:eastAsia="times_new_roman" w:cs="times_new_roman"/>
          <w:b/>
          <w:bCs/>
          <w:color w:val="000000"/>
          <w:kern w:val="0"/>
          <w:sz w:val="27"/>
          <w:szCs w:val="27"/>
          <w:u w:val="single" w:color="000000"/>
        </w:rPr>
        <w:t> 451.06</w:t>
      </w:r>
      <w:r>
        <w:rPr>
          <w:rFonts w:ascii="kai_ti_gb2312" w:hAnsi="kai_ti_gb2312" w:eastAsia="kai_ti_gb2312" w:cs="kai_ti_gb2312"/>
          <w:b/>
          <w:bCs/>
          <w:color w:val="000000"/>
          <w:kern w:val="0"/>
          <w:sz w:val="27"/>
          <w:szCs w:val="27"/>
        </w:rPr>
        <w:t>万元。包括：</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1.本年支出决算合计</w:t>
      </w:r>
      <w:r>
        <w:rPr>
          <w:rFonts w:ascii="times_new_roman" w:hAnsi="times_new_roman" w:eastAsia="times_new_roman" w:cs="times_new_roman"/>
          <w:color w:val="000000"/>
          <w:kern w:val="0"/>
          <w:sz w:val="27"/>
          <w:szCs w:val="27"/>
          <w:u w:val="single" w:color="000000"/>
        </w:rPr>
        <w:t> 441.45</w:t>
      </w:r>
      <w:r>
        <w:rPr>
          <w:rFonts w:ascii="仿宋_GB2312" w:hAnsi="仿宋_GB2312" w:eastAsia="仿宋_GB2312" w:cs="仿宋_GB2312"/>
          <w:color w:val="000000"/>
          <w:kern w:val="0"/>
          <w:sz w:val="27"/>
          <w:szCs w:val="27"/>
        </w:rPr>
        <w:t>万元。与上年决算相比，增加</w:t>
      </w:r>
      <w:r>
        <w:rPr>
          <w:rFonts w:ascii="times_new_roman" w:hAnsi="times_new_roman" w:eastAsia="times_new_roman" w:cs="times_new_roman"/>
          <w:color w:val="000000"/>
          <w:kern w:val="0"/>
          <w:sz w:val="27"/>
          <w:szCs w:val="27"/>
          <w:u w:val="single" w:color="000000"/>
        </w:rPr>
        <w:t> 238.80</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 117.84</w:t>
      </w:r>
      <w:r>
        <w:rPr>
          <w:rFonts w:ascii="仿宋_GB2312" w:hAnsi="仿宋_GB2312" w:eastAsia="仿宋_GB2312" w:cs="仿宋_GB2312"/>
          <w:color w:val="000000"/>
          <w:kern w:val="0"/>
          <w:sz w:val="27"/>
          <w:szCs w:val="27"/>
        </w:rPr>
        <w:t>%</w:t>
      </w:r>
      <w:r>
        <w:rPr>
          <w:rFonts w:ascii="仿宋_GB2312" w:hAnsi="仿宋_GB2312" w:eastAsia="仿宋_GB2312" w:cs="仿宋_GB2312"/>
          <w:color w:val="000000"/>
          <w:kern w:val="0"/>
          <w:sz w:val="27"/>
          <w:szCs w:val="27"/>
          <w:highlight w:val="none"/>
        </w:rPr>
        <w:t>，变动原因：</w:t>
      </w:r>
      <w:r>
        <w:rPr>
          <w:rFonts w:hint="eastAsia" w:ascii="仿宋_GB2312" w:hAnsi="仿宋_GB2312" w:eastAsia="仿宋_GB2312" w:cs="仿宋_GB2312"/>
          <w:color w:val="000000"/>
          <w:kern w:val="0"/>
          <w:sz w:val="27"/>
          <w:szCs w:val="27"/>
          <w:highlight w:val="none"/>
          <w:lang w:val="en-US" w:eastAsia="zh-CN"/>
        </w:rPr>
        <w:t>基本支出增加1.40万元、项目支出增加237.40万元</w:t>
      </w:r>
      <w:r>
        <w:rPr>
          <w:rFonts w:ascii="仿宋_GB2312" w:hAnsi="仿宋_GB2312" w:eastAsia="仿宋_GB2312" w:cs="仿宋_GB2312"/>
          <w:color w:val="000000"/>
          <w:kern w:val="0"/>
          <w:sz w:val="27"/>
          <w:szCs w:val="27"/>
          <w:highlight w:val="none"/>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2.结余分配</w:t>
      </w:r>
      <w:r>
        <w:rPr>
          <w:rFonts w:ascii="times_new_roman" w:hAnsi="times_new_roman" w:eastAsia="times_new_roman" w:cs="times_new_roman"/>
          <w:color w:val="000000"/>
          <w:kern w:val="0"/>
          <w:sz w:val="27"/>
          <w:szCs w:val="27"/>
          <w:u w:val="single" w:color="000000"/>
        </w:rPr>
        <w:t> 0.01</w:t>
      </w:r>
      <w:r>
        <w:rPr>
          <w:rFonts w:ascii="仿宋_GB2312" w:hAnsi="仿宋_GB2312" w:eastAsia="仿宋_GB2312" w:cs="仿宋_GB2312"/>
          <w:color w:val="000000"/>
          <w:kern w:val="0"/>
          <w:sz w:val="27"/>
          <w:szCs w:val="27"/>
        </w:rPr>
        <w:t>万元。结余分配事项：</w:t>
      </w:r>
      <w:r>
        <w:rPr>
          <w:rFonts w:hint="eastAsia" w:ascii="仿宋_GB2312" w:hAnsi="仿宋_GB2312" w:eastAsia="仿宋_GB2312" w:cs="仿宋_GB2312"/>
          <w:color w:val="000000"/>
          <w:kern w:val="0"/>
          <w:sz w:val="27"/>
          <w:szCs w:val="27"/>
          <w:lang w:eastAsia="zh-CN"/>
        </w:rPr>
        <w:t>本年使用上年结转结余</w:t>
      </w:r>
      <w:r>
        <w:rPr>
          <w:rFonts w:ascii="仿宋_GB2312" w:hAnsi="仿宋_GB2312" w:eastAsia="仿宋_GB2312" w:cs="仿宋_GB2312"/>
          <w:color w:val="000000"/>
          <w:kern w:val="0"/>
          <w:sz w:val="27"/>
          <w:szCs w:val="27"/>
        </w:rPr>
        <w:t>。与上年决算相比，增加</w:t>
      </w:r>
      <w:r>
        <w:rPr>
          <w:rFonts w:ascii="times_new_roman" w:hAnsi="times_new_roman" w:eastAsia="times_new_roman" w:cs="times_new_roman"/>
          <w:color w:val="000000"/>
          <w:kern w:val="0"/>
          <w:sz w:val="27"/>
          <w:szCs w:val="27"/>
          <w:u w:val="single" w:color="000000"/>
        </w:rPr>
        <w:t> 0.01</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r>
        <w:rPr>
          <w:rFonts w:ascii="仿宋_GB2312" w:hAnsi="仿宋_GB2312" w:eastAsia="仿宋_GB2312" w:cs="仿宋_GB2312"/>
          <w:color w:val="000000"/>
          <w:kern w:val="0"/>
          <w:sz w:val="27"/>
          <w:szCs w:val="27"/>
          <w:highlight w:val="none"/>
        </w:rPr>
        <w:t>变动原因：</w:t>
      </w:r>
      <w:r>
        <w:rPr>
          <w:rFonts w:hint="eastAsia" w:ascii="仿宋_GB2312" w:hAnsi="仿宋_GB2312" w:eastAsia="仿宋_GB2312" w:cs="仿宋_GB2312"/>
          <w:color w:val="000000"/>
          <w:kern w:val="0"/>
          <w:sz w:val="27"/>
          <w:szCs w:val="27"/>
          <w:lang w:eastAsia="zh-CN"/>
        </w:rPr>
        <w:t>本年使用上年结转结余</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highlight w:val="none"/>
        </w:rPr>
      </w:pPr>
      <w:r>
        <w:rPr>
          <w:rFonts w:ascii="仿宋_GB2312" w:hAnsi="仿宋_GB2312" w:eastAsia="仿宋_GB2312" w:cs="仿宋_GB2312"/>
          <w:color w:val="000000"/>
          <w:kern w:val="0"/>
          <w:sz w:val="27"/>
          <w:szCs w:val="27"/>
        </w:rPr>
        <w:t>    3.年末结转和结余</w:t>
      </w:r>
      <w:r>
        <w:rPr>
          <w:rFonts w:ascii="times_new_roman" w:hAnsi="times_new_roman" w:eastAsia="times_new_roman" w:cs="times_new_roman"/>
          <w:color w:val="000000"/>
          <w:kern w:val="0"/>
          <w:sz w:val="27"/>
          <w:szCs w:val="27"/>
          <w:u w:val="single" w:color="000000"/>
        </w:rPr>
        <w:t> 9.61</w:t>
      </w:r>
      <w:r>
        <w:rPr>
          <w:rFonts w:ascii="仿宋_GB2312" w:hAnsi="仿宋_GB2312" w:eastAsia="仿宋_GB2312" w:cs="仿宋_GB2312"/>
          <w:color w:val="000000"/>
          <w:kern w:val="0"/>
          <w:sz w:val="27"/>
          <w:szCs w:val="27"/>
        </w:rPr>
        <w:t>万元。结转和结余事项：</w:t>
      </w:r>
      <w:r>
        <w:rPr>
          <w:rFonts w:hint="eastAsia" w:ascii="仿宋_GB2312" w:hAnsi="仿宋_GB2312" w:eastAsia="仿宋_GB2312" w:cs="仿宋_GB2312"/>
          <w:color w:val="000000"/>
          <w:kern w:val="0"/>
          <w:sz w:val="27"/>
          <w:szCs w:val="27"/>
          <w:lang w:eastAsia="zh-CN"/>
        </w:rPr>
        <w:t>财政拨款结转</w:t>
      </w:r>
      <w:r>
        <w:rPr>
          <w:rFonts w:hint="eastAsia" w:ascii="仿宋_GB2312" w:hAnsi="仿宋_GB2312" w:eastAsia="仿宋_GB2312" w:cs="仿宋_GB2312"/>
          <w:color w:val="000000"/>
          <w:kern w:val="0"/>
          <w:sz w:val="27"/>
          <w:szCs w:val="27"/>
          <w:lang w:val="en-US" w:eastAsia="zh-CN"/>
        </w:rPr>
        <w:t>8.70万元、非财政拨款结转0.91万元</w:t>
      </w:r>
      <w:r>
        <w:rPr>
          <w:rFonts w:ascii="仿宋_GB2312" w:hAnsi="仿宋_GB2312" w:eastAsia="仿宋_GB2312" w:cs="仿宋_GB2312"/>
          <w:color w:val="000000"/>
          <w:kern w:val="0"/>
          <w:sz w:val="27"/>
          <w:szCs w:val="27"/>
        </w:rPr>
        <w:t>。与上年决算相比，增加</w:t>
      </w:r>
      <w:r>
        <w:rPr>
          <w:rFonts w:ascii="times_new_roman" w:hAnsi="times_new_roman" w:eastAsia="times_new_roman" w:cs="times_new_roman"/>
          <w:color w:val="000000"/>
          <w:kern w:val="0"/>
          <w:sz w:val="27"/>
          <w:szCs w:val="27"/>
          <w:u w:val="single" w:color="000000"/>
        </w:rPr>
        <w:t> 2.68</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 38.69</w:t>
      </w:r>
      <w:r>
        <w:rPr>
          <w:rFonts w:ascii="仿宋_GB2312" w:hAnsi="仿宋_GB2312" w:eastAsia="仿宋_GB2312" w:cs="仿宋_GB2312"/>
          <w:color w:val="000000"/>
          <w:kern w:val="0"/>
          <w:sz w:val="27"/>
          <w:szCs w:val="27"/>
        </w:rPr>
        <w:t>%，</w:t>
      </w:r>
      <w:r>
        <w:rPr>
          <w:rFonts w:ascii="仿宋_GB2312" w:hAnsi="仿宋_GB2312" w:eastAsia="仿宋_GB2312" w:cs="仿宋_GB2312"/>
          <w:color w:val="000000"/>
          <w:kern w:val="0"/>
          <w:sz w:val="27"/>
          <w:szCs w:val="27"/>
          <w:highlight w:val="none"/>
        </w:rPr>
        <w:t>变动原因：</w:t>
      </w:r>
      <w:r>
        <w:rPr>
          <w:rFonts w:hint="eastAsia" w:ascii="仿宋_GB2312" w:hAnsi="仿宋_GB2312" w:eastAsia="仿宋_GB2312" w:cs="仿宋_GB2312"/>
          <w:color w:val="000000"/>
          <w:kern w:val="0"/>
          <w:sz w:val="27"/>
          <w:szCs w:val="27"/>
          <w:highlight w:val="none"/>
          <w:lang w:eastAsia="zh-CN"/>
        </w:rPr>
        <w:t>财政拨款结转增加</w:t>
      </w:r>
      <w:r>
        <w:rPr>
          <w:rFonts w:hint="eastAsia" w:ascii="仿宋_GB2312" w:hAnsi="仿宋_GB2312" w:eastAsia="仿宋_GB2312" w:cs="仿宋_GB2312"/>
          <w:color w:val="000000"/>
          <w:kern w:val="0"/>
          <w:sz w:val="27"/>
          <w:szCs w:val="27"/>
          <w:highlight w:val="none"/>
          <w:lang w:val="en-US" w:eastAsia="zh-CN"/>
        </w:rPr>
        <w:t>3.28万元</w:t>
      </w:r>
      <w:r>
        <w:rPr>
          <w:rFonts w:hint="eastAsia" w:ascii="仿宋_GB2312" w:hAnsi="仿宋_GB2312" w:eastAsia="仿宋_GB2312" w:cs="仿宋_GB2312"/>
          <w:color w:val="000000"/>
          <w:kern w:val="0"/>
          <w:sz w:val="27"/>
          <w:szCs w:val="27"/>
          <w:highlight w:val="none"/>
          <w:lang w:eastAsia="zh-CN"/>
        </w:rPr>
        <w:t>万元、非财政拨款结转减少</w:t>
      </w:r>
      <w:r>
        <w:rPr>
          <w:rFonts w:hint="eastAsia" w:ascii="仿宋_GB2312" w:hAnsi="仿宋_GB2312" w:eastAsia="仿宋_GB2312" w:cs="仿宋_GB2312"/>
          <w:color w:val="000000"/>
          <w:kern w:val="0"/>
          <w:sz w:val="27"/>
          <w:szCs w:val="27"/>
          <w:highlight w:val="none"/>
          <w:lang w:val="en-US" w:eastAsia="zh-CN"/>
        </w:rPr>
        <w:t>0.60万元</w:t>
      </w:r>
      <w:r>
        <w:rPr>
          <w:rFonts w:ascii="仿宋_GB2312" w:hAnsi="仿宋_GB2312" w:eastAsia="仿宋_GB2312" w:cs="仿宋_GB2312"/>
          <w:color w:val="000000"/>
          <w:kern w:val="0"/>
          <w:sz w:val="27"/>
          <w:szCs w:val="27"/>
          <w:highlight w:val="none"/>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二、收入决算情况说明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内蒙古河套灌区黄河水利文化博物馆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年度本年收入决算合计</w:t>
      </w:r>
      <w:r>
        <w:rPr>
          <w:rFonts w:ascii="times_new_roman" w:hAnsi="times_new_roman" w:eastAsia="times_new_roman" w:cs="times_new_roman"/>
          <w:color w:val="000000"/>
          <w:kern w:val="0"/>
          <w:sz w:val="27"/>
          <w:szCs w:val="27"/>
          <w:u w:val="single" w:color="000000"/>
        </w:rPr>
        <w:t> 444.14</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本年一般公共预算财政拨款收入</w:t>
      </w:r>
      <w:r>
        <w:rPr>
          <w:rFonts w:ascii="times_new_roman" w:hAnsi="times_new_roman" w:eastAsia="times_new_roman" w:cs="times_new_roman"/>
          <w:color w:val="000000"/>
          <w:kern w:val="0"/>
          <w:sz w:val="27"/>
          <w:szCs w:val="27"/>
          <w:u w:val="single" w:color="000000"/>
        </w:rPr>
        <w:t> 443.64</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99.89</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本年政府性基金预算财政拨款收入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本年国有资本经营预算财政拨款收入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本年上级补助收入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本年事业收入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本年经营收入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本年附属单位上缴收入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本年其他收入</w:t>
      </w:r>
      <w:r>
        <w:rPr>
          <w:rFonts w:ascii="times_new_roman" w:hAnsi="times_new_roman" w:eastAsia="times_new_roman" w:cs="times_new_roman"/>
          <w:color w:val="000000"/>
          <w:kern w:val="0"/>
          <w:sz w:val="27"/>
          <w:szCs w:val="27"/>
          <w:u w:val="single" w:color="000000"/>
        </w:rPr>
        <w:t> 0.50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0.11</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5687060" cy="3554730"/>
            <wp:effectExtent l="0" t="0" r="889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687060" cy="3554730"/>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pPr>
        <w:widowControl/>
        <w:spacing w:before="240" w:after="240"/>
        <w:jc w:val="center"/>
        <w:rPr>
          <w:rFonts w:ascii="Times New Roman" w:hAnsi="Times New Roman" w:eastAsia="Times New Roman" w:cs="Times New Roman"/>
          <w:kern w:val="0"/>
          <w:sz w:val="24"/>
        </w:rPr>
      </w:pPr>
      <w:r>
        <w:rPr>
          <w:rFonts w:ascii="仿宋_GB2312" w:hAnsi="仿宋_GB2312" w:eastAsia="仿宋_GB2312" w:cs="仿宋_GB2312"/>
          <w:kern w:val="0"/>
          <w:sz w:val="27"/>
          <w:szCs w:val="27"/>
        </w:rPr>
        <w:t>图</w:t>
      </w:r>
      <w:r>
        <w:rPr>
          <w:rFonts w:ascii="times_new_roman" w:hAnsi="times_new_roman" w:eastAsia="times_new_roman" w:cs="times_new_roman"/>
          <w:kern w:val="0"/>
          <w:sz w:val="27"/>
          <w:szCs w:val="27"/>
        </w:rPr>
        <w:t>1</w:t>
      </w:r>
      <w:r>
        <w:rPr>
          <w:rFonts w:ascii="仿宋_GB2312" w:hAnsi="仿宋_GB2312" w:eastAsia="仿宋_GB2312" w:cs="仿宋_GB2312"/>
          <w:kern w:val="0"/>
          <w:sz w:val="27"/>
          <w:szCs w:val="27"/>
        </w:rPr>
        <w:t>.收入决算图</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内蒙古河套灌区黄河水利文化博物馆 2024年度本年支出决算合计</w:t>
      </w:r>
      <w:r>
        <w:rPr>
          <w:rFonts w:ascii="times_new_roman" w:hAnsi="times_new_roman" w:eastAsia="times_new_roman" w:cs="times_new_roman"/>
          <w:color w:val="000000"/>
          <w:kern w:val="0"/>
          <w:sz w:val="27"/>
          <w:szCs w:val="27"/>
          <w:u w:val="single" w:color="000000"/>
        </w:rPr>
        <w:t> 441.45</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本年基本支出</w:t>
      </w:r>
      <w:r>
        <w:rPr>
          <w:rFonts w:ascii="times_new_roman" w:hAnsi="times_new_roman" w:eastAsia="times_new_roman" w:cs="times_new_roman"/>
          <w:color w:val="000000"/>
          <w:kern w:val="0"/>
          <w:sz w:val="27"/>
          <w:szCs w:val="27"/>
          <w:u w:val="single" w:color="000000"/>
        </w:rPr>
        <w:t> 119.58</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27.09</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本年项目支出</w:t>
      </w:r>
      <w:r>
        <w:rPr>
          <w:rFonts w:ascii="times_new_roman" w:hAnsi="times_new_roman" w:eastAsia="times_new_roman" w:cs="times_new_roman"/>
          <w:color w:val="000000"/>
          <w:kern w:val="0"/>
          <w:sz w:val="27"/>
          <w:szCs w:val="27"/>
          <w:u w:val="single" w:color="000000"/>
        </w:rPr>
        <w:t> 321.87</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72.91</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本年上缴上级支出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本年经营支出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本年对附属单位补助支出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6127115" cy="4103370"/>
            <wp:effectExtent l="0" t="0" r="6985"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6127115" cy="4103370"/>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pPr>
        <w:widowControl/>
        <w:spacing w:before="240" w:after="240"/>
        <w:jc w:val="center"/>
        <w:rPr>
          <w:rFonts w:ascii="Times New Roman" w:hAnsi="Times New Roman" w:eastAsia="Times New Roman" w:cs="Times New Roman"/>
          <w:kern w:val="0"/>
          <w:sz w:val="24"/>
        </w:rPr>
      </w:pPr>
      <w:r>
        <w:rPr>
          <w:rFonts w:ascii="仿宋_GB2312" w:hAnsi="仿宋_GB2312" w:eastAsia="仿宋_GB2312" w:cs="仿宋_GB2312"/>
          <w:kern w:val="0"/>
          <w:sz w:val="27"/>
          <w:szCs w:val="27"/>
        </w:rPr>
        <w:t>图2.支出决算图</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w:t>
      </w:r>
      <w:r>
        <w:rPr>
          <w:rFonts w:hint="eastAsia" w:ascii="仿宋_GB2312" w:hAnsi="仿宋_GB2312" w:eastAsia="仿宋_GB2312" w:cs="仿宋_GB2312"/>
          <w:color w:val="000000"/>
          <w:kern w:val="0"/>
          <w:sz w:val="27"/>
          <w:szCs w:val="27"/>
          <w:lang w:val="en-US" w:eastAsia="zh-CN"/>
        </w:rPr>
        <w:t xml:space="preserve"> </w:t>
      </w:r>
      <w:r>
        <w:rPr>
          <w:rFonts w:ascii="仿宋_GB2312" w:hAnsi="仿宋_GB2312" w:eastAsia="仿宋_GB2312" w:cs="仿宋_GB2312"/>
          <w:color w:val="000000"/>
          <w:kern w:val="0"/>
          <w:sz w:val="27"/>
          <w:szCs w:val="27"/>
        </w:rPr>
        <w:t>内蒙古河套灌区黄河水利文化博物馆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年度财政拨款收入、支出决算总计均为</w:t>
      </w:r>
      <w:r>
        <w:rPr>
          <w:rFonts w:ascii="times_new_roman" w:hAnsi="times_new_roman" w:eastAsia="times_new_roman" w:cs="times_new_roman"/>
          <w:color w:val="000000"/>
          <w:kern w:val="0"/>
          <w:sz w:val="27"/>
          <w:szCs w:val="27"/>
          <w:u w:val="single" w:color="000000"/>
        </w:rPr>
        <w:t> 449.06</w:t>
      </w:r>
      <w:r>
        <w:rPr>
          <w:rFonts w:ascii="仿宋_GB2312" w:hAnsi="仿宋_GB2312" w:eastAsia="仿宋_GB2312" w:cs="仿宋_GB2312"/>
          <w:color w:val="000000"/>
          <w:kern w:val="0"/>
          <w:sz w:val="27"/>
          <w:szCs w:val="27"/>
        </w:rPr>
        <w:t>万元，与年初预算相比，收、支总计各增加</w:t>
      </w:r>
      <w:r>
        <w:rPr>
          <w:rFonts w:ascii="times_new_roman" w:hAnsi="times_new_roman" w:eastAsia="times_new_roman" w:cs="times_new_roman"/>
          <w:color w:val="000000"/>
          <w:kern w:val="0"/>
          <w:sz w:val="27"/>
          <w:szCs w:val="27"/>
          <w:u w:val="single" w:color="000000"/>
        </w:rPr>
        <w:t> 296.58</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 194.51</w:t>
      </w:r>
      <w:r>
        <w:rPr>
          <w:rFonts w:ascii="仿宋_GB2312" w:hAnsi="仿宋_GB2312" w:eastAsia="仿宋_GB2312" w:cs="仿宋_GB2312"/>
          <w:color w:val="000000"/>
          <w:kern w:val="0"/>
          <w:sz w:val="27"/>
          <w:szCs w:val="27"/>
        </w:rPr>
        <w:t>%</w:t>
      </w:r>
      <w:r>
        <w:rPr>
          <w:rFonts w:ascii="仿宋_GB2312" w:hAnsi="仿宋_GB2312" w:eastAsia="仿宋_GB2312" w:cs="仿宋_GB2312"/>
          <w:color w:val="000000"/>
          <w:kern w:val="0"/>
          <w:sz w:val="27"/>
          <w:szCs w:val="27"/>
          <w:highlight w:val="none"/>
        </w:rPr>
        <w:t>，变动原因：</w:t>
      </w:r>
      <w:r>
        <w:rPr>
          <w:rFonts w:hint="eastAsia" w:ascii="仿宋_GB2312" w:hAnsi="仿宋_GB2312" w:eastAsia="仿宋_GB2312" w:cs="仿宋_GB2312"/>
          <w:color w:val="000000"/>
          <w:kern w:val="0"/>
          <w:sz w:val="27"/>
          <w:szCs w:val="27"/>
          <w:highlight w:val="none"/>
          <w:lang w:val="en-US" w:eastAsia="zh-CN"/>
        </w:rPr>
        <w:t>基本支出增加21.31万元、项目支出增加275.27万元</w:t>
      </w:r>
      <w:r>
        <w:rPr>
          <w:rFonts w:ascii="仿宋_GB2312" w:hAnsi="仿宋_GB2312" w:eastAsia="仿宋_GB2312" w:cs="仿宋_GB2312"/>
          <w:color w:val="000000"/>
          <w:kern w:val="0"/>
          <w:sz w:val="27"/>
          <w:szCs w:val="27"/>
          <w:highlight w:val="none"/>
        </w:rPr>
        <w:t>；与上年决算相比，收、支总计各增加</w:t>
      </w:r>
      <w:r>
        <w:rPr>
          <w:rFonts w:ascii="times_new_roman" w:hAnsi="times_new_roman" w:eastAsia="times_new_roman" w:cs="times_new_roman"/>
          <w:color w:val="000000"/>
          <w:kern w:val="0"/>
          <w:sz w:val="27"/>
          <w:szCs w:val="27"/>
          <w:highlight w:val="none"/>
          <w:u w:val="single" w:color="000000"/>
        </w:rPr>
        <w:t> 267.94</w:t>
      </w:r>
      <w:r>
        <w:rPr>
          <w:rFonts w:ascii="仿宋_GB2312" w:hAnsi="仿宋_GB2312" w:eastAsia="仿宋_GB2312" w:cs="仿宋_GB2312"/>
          <w:color w:val="000000"/>
          <w:kern w:val="0"/>
          <w:sz w:val="27"/>
          <w:szCs w:val="27"/>
          <w:highlight w:val="none"/>
        </w:rPr>
        <w:t>万元，增长</w:t>
      </w:r>
      <w:r>
        <w:rPr>
          <w:rFonts w:ascii="times_new_roman" w:hAnsi="times_new_roman" w:eastAsia="times_new_roman" w:cs="times_new_roman"/>
          <w:color w:val="000000"/>
          <w:kern w:val="0"/>
          <w:sz w:val="27"/>
          <w:szCs w:val="27"/>
          <w:highlight w:val="none"/>
          <w:u w:val="single" w:color="000000"/>
        </w:rPr>
        <w:t xml:space="preserve"> 147.94</w:t>
      </w:r>
      <w:r>
        <w:rPr>
          <w:rFonts w:ascii="仿宋_GB2312" w:hAnsi="仿宋_GB2312" w:eastAsia="仿宋_GB2312" w:cs="仿宋_GB2312"/>
          <w:color w:val="000000"/>
          <w:kern w:val="0"/>
          <w:sz w:val="27"/>
          <w:szCs w:val="27"/>
          <w:highlight w:val="none"/>
        </w:rPr>
        <w:t>%，变动原因</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lang w:val="en-US" w:eastAsia="zh-CN"/>
        </w:rPr>
        <w:t>基本支出减少0.41万元、项目支出增加268.35万元</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内蒙古河套灌区黄河水利文化博物馆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年度一般公共预算财政拨款支出决算</w:t>
      </w:r>
      <w:r>
        <w:rPr>
          <w:rFonts w:ascii="times_new_roman" w:hAnsi="times_new_roman" w:eastAsia="times_new_roman" w:cs="times_new_roman"/>
          <w:color w:val="000000"/>
          <w:kern w:val="0"/>
          <w:sz w:val="27"/>
          <w:szCs w:val="27"/>
          <w:u w:val="single" w:color="000000"/>
        </w:rPr>
        <w:t> 440.36</w:t>
      </w:r>
      <w:r>
        <w:rPr>
          <w:rFonts w:ascii="仿宋_GB2312" w:hAnsi="仿宋_GB2312" w:eastAsia="仿宋_GB2312" w:cs="仿宋_GB2312"/>
          <w:color w:val="000000"/>
          <w:kern w:val="0"/>
          <w:sz w:val="27"/>
          <w:szCs w:val="27"/>
        </w:rPr>
        <w:t>万元。与年初预算</w:t>
      </w:r>
      <w:r>
        <w:rPr>
          <w:rFonts w:eastAsia="Times New Roman"/>
          <w:color w:val="000000"/>
          <w:kern w:val="0"/>
          <w:sz w:val="27"/>
          <w:szCs w:val="27"/>
          <w:u w:val="single" w:color="000000"/>
        </w:rPr>
        <w:t xml:space="preserve"> 152.47</w:t>
      </w:r>
      <w:r>
        <w:rPr>
          <w:rFonts w:ascii="仿宋_GB2312" w:hAnsi="仿宋_GB2312" w:eastAsia="仿宋_GB2312" w:cs="仿宋_GB2312"/>
          <w:color w:val="000000"/>
          <w:kern w:val="0"/>
          <w:sz w:val="27"/>
          <w:szCs w:val="27"/>
        </w:rPr>
        <w:t>万元相比，完成年初预算的</w:t>
      </w:r>
      <w:r>
        <w:rPr>
          <w:rFonts w:eastAsia="Times New Roman"/>
          <w:color w:val="000000"/>
          <w:kern w:val="0"/>
          <w:sz w:val="27"/>
          <w:szCs w:val="27"/>
          <w:u w:val="single" w:color="000000"/>
        </w:rPr>
        <w:t xml:space="preserve"> 288.81</w:t>
      </w:r>
      <w:r>
        <w:rPr>
          <w:rFonts w:ascii="仿宋_GB2312" w:hAnsi="仿宋_GB2312" w:eastAsia="仿宋_GB2312" w:cs="仿宋_GB2312"/>
          <w:color w:val="000000"/>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（一）一般公共服务（类）</w:t>
      </w:r>
    </w:p>
    <w:p>
      <w:pPr>
        <w:widowControl/>
        <w:spacing w:before="240" w:after="240"/>
        <w:ind w:firstLine="42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一般公共服务（类）决算数为</w:t>
      </w:r>
      <w:r>
        <w:rPr>
          <w:rFonts w:ascii="times_new_roman" w:hAnsi="times_new_roman" w:eastAsia="times_new_roman" w:cs="times_new_roman"/>
          <w:color w:val="000000"/>
          <w:kern w:val="0"/>
          <w:sz w:val="27"/>
          <w:szCs w:val="27"/>
          <w:u w:val="single" w:color="000000"/>
        </w:rPr>
        <w:t> 17.98</w:t>
      </w:r>
      <w:r>
        <w:rPr>
          <w:rFonts w:ascii="仿宋_GB2312" w:hAnsi="仿宋_GB2312" w:eastAsia="仿宋_GB2312" w:cs="仿宋_GB2312"/>
          <w:color w:val="000000"/>
          <w:kern w:val="0"/>
          <w:sz w:val="27"/>
          <w:szCs w:val="27"/>
        </w:rPr>
        <w:t>万元，与年初预算相比增加</w:t>
      </w:r>
      <w:r>
        <w:rPr>
          <w:rFonts w:ascii="times_new_roman" w:hAnsi="times_new_roman" w:eastAsia="times_new_roman" w:cs="times_new_roman"/>
          <w:color w:val="000000"/>
          <w:kern w:val="0"/>
          <w:sz w:val="27"/>
          <w:szCs w:val="27"/>
          <w:u w:val="single" w:color="000000"/>
        </w:rPr>
        <w:t xml:space="preserve"> 17.98</w:t>
      </w:r>
      <w:r>
        <w:rPr>
          <w:rFonts w:ascii="仿宋_GB2312" w:hAnsi="仿宋_GB2312" w:eastAsia="仿宋_GB2312" w:cs="仿宋_GB2312"/>
          <w:color w:val="000000"/>
          <w:kern w:val="0"/>
          <w:sz w:val="27"/>
          <w:szCs w:val="27"/>
        </w:rPr>
        <w:t>万元。其中：</w:t>
      </w:r>
    </w:p>
    <w:p>
      <w:pPr>
        <w:widowControl/>
        <w:spacing w:before="240" w:after="240"/>
        <w:ind w:firstLine="42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1．</w:t>
      </w:r>
      <w:r>
        <w:rPr>
          <w:rFonts w:hint="eastAsia" w:ascii="仿宋_GB2312" w:hAnsi="仿宋_GB2312" w:eastAsia="仿宋_GB2312" w:cs="仿宋_GB2312"/>
          <w:color w:val="000000"/>
          <w:kern w:val="0"/>
          <w:sz w:val="27"/>
          <w:szCs w:val="27"/>
        </w:rPr>
        <w:t>民族事务</w:t>
      </w:r>
      <w:r>
        <w:rPr>
          <w:rFonts w:ascii="仿宋_GB2312" w:hAnsi="仿宋_GB2312" w:eastAsia="仿宋_GB2312" w:cs="仿宋_GB2312"/>
          <w:color w:val="000000"/>
          <w:kern w:val="0"/>
          <w:sz w:val="27"/>
          <w:szCs w:val="27"/>
        </w:rPr>
        <w:t>（款）</w:t>
      </w:r>
      <w:r>
        <w:rPr>
          <w:rFonts w:hint="eastAsia" w:ascii="仿宋_GB2312" w:hAnsi="仿宋_GB2312" w:eastAsia="仿宋_GB2312" w:cs="仿宋_GB2312"/>
          <w:color w:val="000000"/>
          <w:kern w:val="0"/>
          <w:sz w:val="27"/>
          <w:szCs w:val="27"/>
        </w:rPr>
        <w:t>民族工作专项</w:t>
      </w:r>
      <w:r>
        <w:rPr>
          <w:rFonts w:ascii="仿宋_GB2312" w:hAnsi="仿宋_GB2312" w:eastAsia="仿宋_GB2312" w:cs="仿宋_GB2312"/>
          <w:color w:val="000000"/>
          <w:kern w:val="0"/>
          <w:sz w:val="27"/>
          <w:szCs w:val="27"/>
        </w:rPr>
        <w:t>（项）。年初预算</w:t>
      </w:r>
      <w:r>
        <w:rPr>
          <w:rFonts w:hint="eastAsia" w:ascii="times_new_roman" w:hAnsi="times_new_roman" w:cs="times_new_roman"/>
          <w:color w:val="000000"/>
          <w:kern w:val="0"/>
          <w:sz w:val="27"/>
          <w:szCs w:val="27"/>
          <w:u w:val="single" w:color="000000"/>
          <w:lang w:val="en-US" w:eastAsia="zh-CN"/>
        </w:rPr>
        <w:t>0.00</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17.98</w:t>
      </w:r>
      <w:r>
        <w:rPr>
          <w:rFonts w:ascii="仿宋_GB2312" w:hAnsi="仿宋_GB2312" w:eastAsia="仿宋_GB2312" w:cs="仿宋_GB2312"/>
          <w:color w:val="000000"/>
          <w:kern w:val="0"/>
          <w:sz w:val="27"/>
          <w:szCs w:val="27"/>
        </w:rPr>
        <w:t>万元%。决算数与年初预算数的差异原因：</w:t>
      </w:r>
      <w:r>
        <w:rPr>
          <w:rFonts w:hint="eastAsia" w:ascii="仿宋_GB2312" w:hAnsi="仿宋_GB2312" w:eastAsia="仿宋_GB2312" w:cs="仿宋_GB2312"/>
          <w:color w:val="000000"/>
          <w:kern w:val="0"/>
          <w:sz w:val="27"/>
          <w:szCs w:val="27"/>
          <w:lang w:val="en-US" w:eastAsia="zh-CN"/>
        </w:rPr>
        <w:t>项目支出增加</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xml:space="preserve">  </w:t>
      </w:r>
      <w:r>
        <w:rPr>
          <w:rFonts w:ascii="kai_ti_gb2312" w:hAnsi="kai_ti_gb2312" w:eastAsia="kai_ti_gb2312" w:cs="kai_ti_gb2312"/>
          <w:b/>
          <w:bCs/>
          <w:color w:val="000000"/>
          <w:kern w:val="0"/>
          <w:sz w:val="27"/>
          <w:szCs w:val="27"/>
        </w:rPr>
        <w:t>    （二）</w:t>
      </w:r>
      <w:r>
        <w:rPr>
          <w:rFonts w:hint="eastAsia" w:ascii="kai_ti_gb2312" w:hAnsi="kai_ti_gb2312" w:eastAsia="kai_ti_gb2312" w:cs="kai_ti_gb2312"/>
          <w:b/>
          <w:bCs/>
          <w:color w:val="000000"/>
          <w:kern w:val="0"/>
          <w:sz w:val="27"/>
          <w:szCs w:val="27"/>
        </w:rPr>
        <w:t>文化旅游体育与传媒支出</w:t>
      </w:r>
      <w:r>
        <w:rPr>
          <w:rFonts w:ascii="kai_ti_gb2312" w:hAnsi="kai_ti_gb2312" w:eastAsia="kai_ti_gb2312" w:cs="kai_ti_gb2312"/>
          <w:b/>
          <w:bCs/>
          <w:color w:val="000000"/>
          <w:kern w:val="0"/>
          <w:sz w:val="27"/>
          <w:szCs w:val="27"/>
        </w:rPr>
        <w:t>（类）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rPr>
        <w:t>文化旅游体育与传媒支出</w:t>
      </w:r>
      <w:r>
        <w:rPr>
          <w:rFonts w:ascii="仿宋_GB2312" w:hAnsi="仿宋_GB2312" w:eastAsia="仿宋_GB2312" w:cs="仿宋_GB2312"/>
          <w:color w:val="000000"/>
          <w:kern w:val="0"/>
          <w:sz w:val="27"/>
          <w:szCs w:val="27"/>
        </w:rPr>
        <w:t>（类）决算数为</w:t>
      </w:r>
      <w:r>
        <w:rPr>
          <w:rFonts w:ascii="times_new_roman" w:hAnsi="times_new_roman" w:eastAsia="times_new_roman" w:cs="times_new_roman"/>
          <w:color w:val="000000"/>
          <w:kern w:val="0"/>
          <w:sz w:val="27"/>
          <w:szCs w:val="27"/>
          <w:u w:val="single" w:color="000000"/>
        </w:rPr>
        <w:t> </w:t>
      </w:r>
      <w:r>
        <w:rPr>
          <w:rFonts w:hint="eastAsia" w:ascii="times_new_roman" w:hAnsi="times_new_roman" w:cs="times_new_roman"/>
          <w:color w:val="000000"/>
          <w:kern w:val="0"/>
          <w:sz w:val="27"/>
          <w:szCs w:val="27"/>
          <w:u w:val="single" w:color="000000"/>
          <w:lang w:val="en-US" w:eastAsia="zh-CN"/>
        </w:rPr>
        <w:t>185.00</w:t>
      </w:r>
      <w:r>
        <w:rPr>
          <w:rFonts w:ascii="仿宋_GB2312" w:hAnsi="仿宋_GB2312" w:eastAsia="仿宋_GB2312" w:cs="仿宋_GB2312"/>
          <w:color w:val="000000"/>
          <w:kern w:val="0"/>
          <w:sz w:val="27"/>
          <w:szCs w:val="27"/>
        </w:rPr>
        <w:t>万元，与年初预算相比增加</w:t>
      </w:r>
      <w:r>
        <w:rPr>
          <w:rFonts w:hint="eastAsia" w:ascii="仿宋_GB2312" w:hAnsi="仿宋_GB2312" w:eastAsia="仿宋_GB2312" w:cs="仿宋_GB2312"/>
          <w:color w:val="000000"/>
          <w:kern w:val="0"/>
          <w:sz w:val="27"/>
          <w:szCs w:val="27"/>
          <w:u w:val="single"/>
          <w:lang w:val="en-US" w:eastAsia="zh-CN"/>
        </w:rPr>
        <w:t>135.00</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xml:space="preserve">    </w:t>
      </w:r>
      <w:r>
        <w:rPr>
          <w:rFonts w:hint="eastAsia" w:ascii="仿宋_GB2312" w:hAnsi="仿宋_GB2312" w:eastAsia="仿宋_GB2312" w:cs="仿宋_GB2312"/>
          <w:color w:val="000000"/>
          <w:kern w:val="0"/>
          <w:sz w:val="27"/>
          <w:szCs w:val="27"/>
          <w:lang w:val="en-US" w:eastAsia="zh-CN"/>
        </w:rPr>
        <w:t xml:space="preserve">  </w:t>
      </w:r>
      <w:r>
        <w:rPr>
          <w:rFonts w:ascii="仿宋_GB2312" w:hAnsi="仿宋_GB2312" w:eastAsia="仿宋_GB2312" w:cs="仿宋_GB2312"/>
          <w:color w:val="000000"/>
          <w:kern w:val="0"/>
          <w:sz w:val="27"/>
          <w:szCs w:val="27"/>
        </w:rPr>
        <w:t>1．</w:t>
      </w:r>
      <w:r>
        <w:rPr>
          <w:rFonts w:hint="eastAsia" w:ascii="仿宋_GB2312" w:hAnsi="仿宋_GB2312" w:eastAsia="仿宋_GB2312" w:cs="仿宋_GB2312"/>
          <w:color w:val="000000"/>
          <w:kern w:val="0"/>
          <w:sz w:val="27"/>
          <w:szCs w:val="27"/>
        </w:rPr>
        <w:t>文物</w:t>
      </w:r>
      <w:r>
        <w:rPr>
          <w:rFonts w:ascii="仿宋_GB2312" w:hAnsi="仿宋_GB2312" w:eastAsia="仿宋_GB2312" w:cs="仿宋_GB2312"/>
          <w:color w:val="000000"/>
          <w:kern w:val="0"/>
          <w:sz w:val="27"/>
          <w:szCs w:val="27"/>
        </w:rPr>
        <w:t>（款）</w:t>
      </w:r>
      <w:r>
        <w:rPr>
          <w:rFonts w:hint="eastAsia" w:ascii="仿宋_GB2312" w:hAnsi="仿宋_GB2312" w:eastAsia="仿宋_GB2312" w:cs="仿宋_GB2312"/>
          <w:color w:val="000000"/>
          <w:kern w:val="0"/>
          <w:sz w:val="27"/>
          <w:szCs w:val="27"/>
        </w:rPr>
        <w:t>博物馆</w:t>
      </w:r>
      <w:r>
        <w:rPr>
          <w:rFonts w:ascii="仿宋_GB2312" w:hAnsi="仿宋_GB2312" w:eastAsia="仿宋_GB2312" w:cs="仿宋_GB2312"/>
          <w:color w:val="000000"/>
          <w:kern w:val="0"/>
          <w:sz w:val="27"/>
          <w:szCs w:val="27"/>
        </w:rPr>
        <w:t>（项）。年初预算</w:t>
      </w:r>
      <w:r>
        <w:rPr>
          <w:rFonts w:hint="eastAsia" w:ascii="times_new_roman" w:hAnsi="times_new_roman" w:cs="times_new_roman"/>
          <w:color w:val="000000"/>
          <w:kern w:val="0"/>
          <w:sz w:val="27"/>
          <w:szCs w:val="27"/>
          <w:u w:val="single" w:color="000000"/>
          <w:lang w:val="en-US" w:eastAsia="zh-CN"/>
        </w:rPr>
        <w:t>50.00</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90.00</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180</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项目支出增加</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 xml:space="preserve"> </w:t>
      </w: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2</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rPr>
        <w:t>其他文化旅游体育与传媒支出</w:t>
      </w:r>
      <w:r>
        <w:rPr>
          <w:rFonts w:ascii="仿宋_GB2312" w:hAnsi="仿宋_GB2312" w:eastAsia="仿宋_GB2312" w:cs="仿宋_GB2312"/>
          <w:color w:val="000000"/>
          <w:kern w:val="0"/>
          <w:sz w:val="27"/>
          <w:szCs w:val="27"/>
        </w:rPr>
        <w:t>（款）</w:t>
      </w:r>
      <w:r>
        <w:rPr>
          <w:rFonts w:hint="eastAsia" w:ascii="仿宋_GB2312" w:hAnsi="仿宋_GB2312" w:eastAsia="仿宋_GB2312" w:cs="仿宋_GB2312"/>
          <w:color w:val="000000"/>
          <w:kern w:val="0"/>
          <w:sz w:val="27"/>
          <w:szCs w:val="27"/>
        </w:rPr>
        <w:t>文化产业发展专项支出</w:t>
      </w:r>
      <w:r>
        <w:rPr>
          <w:rFonts w:ascii="仿宋_GB2312" w:hAnsi="仿宋_GB2312" w:eastAsia="仿宋_GB2312" w:cs="仿宋_GB2312"/>
          <w:color w:val="000000"/>
          <w:kern w:val="0"/>
          <w:sz w:val="27"/>
          <w:szCs w:val="27"/>
        </w:rPr>
        <w:t>（项）。年初预算</w:t>
      </w:r>
      <w:r>
        <w:rPr>
          <w:rFonts w:hint="eastAsia" w:ascii="times_new_roman" w:hAnsi="times_new_roman" w:cs="times_new_roman"/>
          <w:color w:val="000000"/>
          <w:kern w:val="0"/>
          <w:sz w:val="27"/>
          <w:szCs w:val="27"/>
          <w:u w:val="single" w:color="000000"/>
          <w:lang w:val="en-US" w:eastAsia="zh-CN"/>
        </w:rPr>
        <w:t>0.00</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25.00</w:t>
      </w:r>
      <w:r>
        <w:rPr>
          <w:rFonts w:ascii="仿宋_GB2312" w:hAnsi="仿宋_GB2312" w:eastAsia="仿宋_GB2312" w:cs="仿宋_GB2312"/>
          <w:color w:val="000000"/>
          <w:kern w:val="0"/>
          <w:sz w:val="27"/>
          <w:szCs w:val="27"/>
        </w:rPr>
        <w:t>万元。决算数与年初预算数的差异原因：</w:t>
      </w:r>
      <w:r>
        <w:rPr>
          <w:rFonts w:hint="eastAsia" w:ascii="仿宋_GB2312" w:hAnsi="仿宋_GB2312" w:eastAsia="仿宋_GB2312" w:cs="仿宋_GB2312"/>
          <w:color w:val="000000"/>
          <w:kern w:val="0"/>
          <w:sz w:val="27"/>
          <w:szCs w:val="27"/>
          <w:lang w:val="en-US" w:eastAsia="zh-CN"/>
        </w:rPr>
        <w:t>项目支出增加</w:t>
      </w:r>
      <w:r>
        <w:rPr>
          <w:rFonts w:ascii="仿宋_GB2312" w:hAnsi="仿宋_GB2312" w:eastAsia="仿宋_GB2312" w:cs="仿宋_GB2312"/>
          <w:color w:val="000000"/>
          <w:kern w:val="0"/>
          <w:sz w:val="27"/>
          <w:szCs w:val="27"/>
        </w:rPr>
        <w:t>。</w:t>
      </w:r>
    </w:p>
    <w:p>
      <w:pPr>
        <w:widowControl/>
        <w:spacing w:before="240" w:after="240"/>
        <w:ind w:firstLine="540" w:firstLineChars="200"/>
        <w:rPr>
          <w:rFonts w:ascii="Times New Roman" w:hAnsi="Times New Roman" w:eastAsia="Times New Roman" w:cs="Times New Roman"/>
          <w:kern w:val="0"/>
          <w:sz w:val="24"/>
        </w:rPr>
      </w:pPr>
      <w:r>
        <w:rPr>
          <w:rFonts w:hint="eastAsia" w:ascii="仿宋_GB2312" w:hAnsi="仿宋_GB2312" w:eastAsia="仿宋_GB2312" w:cs="仿宋_GB2312"/>
          <w:color w:val="000000"/>
          <w:kern w:val="0"/>
          <w:sz w:val="27"/>
          <w:szCs w:val="27"/>
          <w:lang w:val="en-US" w:eastAsia="zh-CN"/>
        </w:rPr>
        <w:t>3</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rPr>
        <w:t>其他文化旅游体育与传媒支出</w:t>
      </w:r>
      <w:r>
        <w:rPr>
          <w:rFonts w:ascii="仿宋_GB2312" w:hAnsi="仿宋_GB2312" w:eastAsia="仿宋_GB2312" w:cs="仿宋_GB2312"/>
          <w:color w:val="000000"/>
          <w:kern w:val="0"/>
          <w:sz w:val="27"/>
          <w:szCs w:val="27"/>
        </w:rPr>
        <w:t>（款）</w:t>
      </w:r>
      <w:r>
        <w:rPr>
          <w:rFonts w:hint="eastAsia" w:ascii="仿宋_GB2312" w:hAnsi="仿宋_GB2312" w:eastAsia="仿宋_GB2312" w:cs="仿宋_GB2312"/>
          <w:color w:val="000000"/>
          <w:kern w:val="0"/>
          <w:sz w:val="27"/>
          <w:szCs w:val="27"/>
        </w:rPr>
        <w:t>其他文化旅游体育与传媒支出</w:t>
      </w:r>
      <w:r>
        <w:rPr>
          <w:rFonts w:ascii="仿宋_GB2312" w:hAnsi="仿宋_GB2312" w:eastAsia="仿宋_GB2312" w:cs="仿宋_GB2312"/>
          <w:color w:val="000000"/>
          <w:kern w:val="0"/>
          <w:sz w:val="27"/>
          <w:szCs w:val="27"/>
        </w:rPr>
        <w:t>（项）。年初预算</w:t>
      </w:r>
      <w:r>
        <w:rPr>
          <w:rFonts w:hint="eastAsia" w:ascii="times_new_roman" w:hAnsi="times_new_roman" w:cs="times_new_roman"/>
          <w:color w:val="000000"/>
          <w:kern w:val="0"/>
          <w:sz w:val="27"/>
          <w:szCs w:val="27"/>
          <w:u w:val="single" w:color="000000"/>
          <w:lang w:val="en-US" w:eastAsia="zh-CN"/>
        </w:rPr>
        <w:t>0.00</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70.00</w:t>
      </w:r>
      <w:r>
        <w:rPr>
          <w:rFonts w:ascii="仿宋_GB2312" w:hAnsi="仿宋_GB2312" w:eastAsia="仿宋_GB2312" w:cs="仿宋_GB2312"/>
          <w:color w:val="000000"/>
          <w:kern w:val="0"/>
          <w:sz w:val="27"/>
          <w:szCs w:val="27"/>
        </w:rPr>
        <w:t>万元。决算数与年初预算数的差异原因：</w:t>
      </w:r>
      <w:r>
        <w:rPr>
          <w:rFonts w:hint="eastAsia" w:ascii="仿宋_GB2312" w:hAnsi="仿宋_GB2312" w:eastAsia="仿宋_GB2312" w:cs="仿宋_GB2312"/>
          <w:color w:val="000000"/>
          <w:kern w:val="0"/>
          <w:sz w:val="27"/>
          <w:szCs w:val="27"/>
          <w:lang w:val="en-US" w:eastAsia="zh-CN"/>
        </w:rPr>
        <w:t>项目支出增加</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（三）社会保障和就业支出（类）</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社会保障和就业支出（类）决算数为</w:t>
      </w:r>
      <w:r>
        <w:rPr>
          <w:rFonts w:ascii="times_new_roman" w:hAnsi="times_new_roman" w:eastAsia="times_new_roman" w:cs="times_new_roman"/>
          <w:color w:val="000000"/>
          <w:kern w:val="0"/>
          <w:sz w:val="27"/>
          <w:szCs w:val="27"/>
          <w:u w:val="single" w:color="000000"/>
        </w:rPr>
        <w:t> 9.67</w:t>
      </w:r>
      <w:r>
        <w:rPr>
          <w:rFonts w:ascii="仿宋_GB2312" w:hAnsi="仿宋_GB2312" w:eastAsia="仿宋_GB2312" w:cs="仿宋_GB2312"/>
          <w:color w:val="000000"/>
          <w:kern w:val="0"/>
          <w:sz w:val="27"/>
          <w:szCs w:val="27"/>
        </w:rPr>
        <w:t>万元，与年初预算相比减少</w:t>
      </w:r>
      <w:r>
        <w:rPr>
          <w:rFonts w:ascii="times_new_roman" w:hAnsi="times_new_roman" w:eastAsia="times_new_roman" w:cs="times_new_roman"/>
          <w:color w:val="000000"/>
          <w:kern w:val="0"/>
          <w:sz w:val="27"/>
          <w:szCs w:val="27"/>
          <w:u w:val="single" w:color="000000"/>
        </w:rPr>
        <w:t>1.92</w:t>
      </w:r>
      <w:r>
        <w:rPr>
          <w:rFonts w:ascii="仿宋_GB2312" w:hAnsi="仿宋_GB2312" w:eastAsia="仿宋_GB2312" w:cs="仿宋_GB2312"/>
          <w:color w:val="000000"/>
          <w:kern w:val="0"/>
          <w:sz w:val="27"/>
          <w:szCs w:val="27"/>
        </w:rPr>
        <w:t>万元。其中：</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hint="eastAsia" w:ascii="times_new_roman" w:hAnsi="times_new_roman" w:cs="times_new_roman"/>
          <w:color w:val="000000"/>
          <w:kern w:val="0"/>
          <w:sz w:val="27"/>
          <w:szCs w:val="27"/>
          <w:lang w:val="en-US" w:eastAsia="zh-CN"/>
        </w:rPr>
        <w:t>1</w:t>
      </w:r>
      <w:r>
        <w:rPr>
          <w:rFonts w:ascii="times_new_roman" w:hAnsi="times_new_roman" w:eastAsia="times_new_roman" w:cs="times_new_roman"/>
          <w:color w:val="000000"/>
          <w:kern w:val="0"/>
          <w:sz w:val="27"/>
          <w:szCs w:val="27"/>
        </w:rPr>
        <w:t>．</w:t>
      </w:r>
      <w:r>
        <w:rPr>
          <w:rFonts w:ascii="仿宋_GB2312" w:hAnsi="仿宋_GB2312" w:eastAsia="仿宋_GB2312" w:cs="仿宋_GB2312"/>
          <w:color w:val="000000"/>
          <w:kern w:val="0"/>
          <w:sz w:val="27"/>
          <w:szCs w:val="27"/>
        </w:rPr>
        <w:t>行政事业单位养老支出（款）事业单位离退休（项）。年初预算</w:t>
      </w:r>
      <w:r>
        <w:rPr>
          <w:rFonts w:hint="eastAsia" w:ascii="times_new_roman" w:hAnsi="times_new_roman" w:cs="times_new_roman"/>
          <w:color w:val="000000"/>
          <w:kern w:val="0"/>
          <w:sz w:val="27"/>
          <w:szCs w:val="27"/>
          <w:u w:val="single" w:color="000000"/>
          <w:lang w:val="en-US" w:eastAsia="zh-CN"/>
        </w:rPr>
        <w:t>1.24</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1.76</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141.94</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eastAsia="zh-CN"/>
        </w:rPr>
        <w:t>本年人员工资增加</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hint="eastAsia" w:ascii="times_new_roman" w:hAnsi="times_new_roman" w:cs="times_new_roman"/>
          <w:color w:val="000000"/>
          <w:kern w:val="0"/>
          <w:sz w:val="27"/>
          <w:szCs w:val="27"/>
          <w:lang w:val="en-US" w:eastAsia="zh-CN"/>
        </w:rPr>
        <w:t>2</w:t>
      </w:r>
      <w:r>
        <w:rPr>
          <w:rFonts w:ascii="times_new_roman" w:hAnsi="times_new_roman" w:eastAsia="times_new_roman" w:cs="times_new_roman"/>
          <w:color w:val="000000"/>
          <w:kern w:val="0"/>
          <w:sz w:val="27"/>
          <w:szCs w:val="27"/>
        </w:rPr>
        <w:t>．</w:t>
      </w:r>
      <w:r>
        <w:rPr>
          <w:rFonts w:ascii="仿宋_GB2312" w:hAnsi="仿宋_GB2312" w:eastAsia="仿宋_GB2312" w:cs="仿宋_GB2312"/>
          <w:color w:val="000000"/>
          <w:kern w:val="0"/>
          <w:sz w:val="27"/>
          <w:szCs w:val="27"/>
        </w:rPr>
        <w:t>行政事业单位养老支出（款）机关事业单位基本养老保险缴费支出（项）。年初预算</w:t>
      </w:r>
      <w:r>
        <w:rPr>
          <w:rFonts w:hint="eastAsia" w:ascii="times_new_roman" w:hAnsi="times_new_roman" w:cs="times_new_roman"/>
          <w:color w:val="000000"/>
          <w:kern w:val="0"/>
          <w:sz w:val="27"/>
          <w:szCs w:val="27"/>
          <w:u w:val="single" w:color="000000"/>
          <w:lang w:val="en-US" w:eastAsia="zh-CN"/>
        </w:rPr>
        <w:t>7.59</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6.47</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85.24</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人员变动</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hint="eastAsia" w:ascii="times_new_roman" w:hAnsi="times_new_roman" w:cs="times_new_roman"/>
          <w:color w:val="000000"/>
          <w:kern w:val="0"/>
          <w:sz w:val="27"/>
          <w:szCs w:val="27"/>
          <w:lang w:val="en-US" w:eastAsia="zh-CN"/>
        </w:rPr>
        <w:t>3</w:t>
      </w:r>
      <w:r>
        <w:rPr>
          <w:rFonts w:ascii="times_new_roman" w:hAnsi="times_new_roman" w:eastAsia="times_new_roman" w:cs="times_new_roman"/>
          <w:color w:val="000000"/>
          <w:kern w:val="0"/>
          <w:sz w:val="27"/>
          <w:szCs w:val="27"/>
        </w:rPr>
        <w:t>．</w:t>
      </w:r>
      <w:r>
        <w:rPr>
          <w:rFonts w:ascii="仿宋_GB2312" w:hAnsi="仿宋_GB2312" w:eastAsia="仿宋_GB2312" w:cs="仿宋_GB2312"/>
          <w:color w:val="000000"/>
          <w:kern w:val="0"/>
          <w:sz w:val="27"/>
          <w:szCs w:val="27"/>
        </w:rPr>
        <w:t>行政事业单位养老支出（款）</w:t>
      </w:r>
      <w:r>
        <w:rPr>
          <w:rFonts w:hint="eastAsia" w:ascii="仿宋_GB2312" w:hAnsi="仿宋_GB2312" w:eastAsia="仿宋_GB2312" w:cs="仿宋_GB2312"/>
          <w:color w:val="000000"/>
          <w:kern w:val="0"/>
          <w:sz w:val="27"/>
          <w:szCs w:val="27"/>
        </w:rPr>
        <w:t>其他社会保障和就业支出</w:t>
      </w:r>
      <w:r>
        <w:rPr>
          <w:rFonts w:ascii="仿宋_GB2312" w:hAnsi="仿宋_GB2312" w:eastAsia="仿宋_GB2312" w:cs="仿宋_GB2312"/>
          <w:color w:val="000000"/>
          <w:kern w:val="0"/>
          <w:sz w:val="27"/>
          <w:szCs w:val="27"/>
        </w:rPr>
        <w:t>（项）。年初预算</w:t>
      </w:r>
      <w:r>
        <w:rPr>
          <w:rFonts w:hint="eastAsia" w:ascii="times_new_roman" w:hAnsi="times_new_roman" w:cs="times_new_roman"/>
          <w:color w:val="000000"/>
          <w:kern w:val="0"/>
          <w:sz w:val="27"/>
          <w:szCs w:val="27"/>
          <w:u w:val="single" w:color="000000"/>
          <w:lang w:val="en-US" w:eastAsia="zh-CN"/>
        </w:rPr>
        <w:t>2.24</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1.96</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87.50</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人员变动</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（四）卫生健康支出（类）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卫生健康支出（类）决算数为</w:t>
      </w:r>
      <w:r>
        <w:rPr>
          <w:rFonts w:ascii="times_new_roman" w:hAnsi="times_new_roman" w:eastAsia="times_new_roman" w:cs="times_new_roman"/>
          <w:color w:val="000000"/>
          <w:kern w:val="0"/>
          <w:sz w:val="27"/>
          <w:szCs w:val="27"/>
          <w:u w:val="single" w:color="000000"/>
        </w:rPr>
        <w:t> 6.25</w:t>
      </w:r>
      <w:r>
        <w:rPr>
          <w:rFonts w:ascii="仿宋_GB2312" w:hAnsi="仿宋_GB2312" w:eastAsia="仿宋_GB2312" w:cs="仿宋_GB2312"/>
          <w:color w:val="000000"/>
          <w:kern w:val="0"/>
          <w:sz w:val="27"/>
          <w:szCs w:val="27"/>
        </w:rPr>
        <w:t>万元，与年初预算相比增加</w:t>
      </w:r>
      <w:r>
        <w:rPr>
          <w:rFonts w:ascii="times_new_roman" w:hAnsi="times_new_roman" w:eastAsia="times_new_roman" w:cs="times_new_roman"/>
          <w:color w:val="000000"/>
          <w:kern w:val="0"/>
          <w:sz w:val="27"/>
          <w:szCs w:val="27"/>
          <w:u w:val="single" w:color="000000"/>
        </w:rPr>
        <w:t xml:space="preserve"> 0.02</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hint="eastAsia" w:ascii="times_new_roman" w:hAnsi="times_new_roman" w:cs="times_new_roman"/>
          <w:color w:val="000000"/>
          <w:kern w:val="0"/>
          <w:sz w:val="27"/>
          <w:szCs w:val="27"/>
          <w:lang w:val="en-US" w:eastAsia="zh-CN"/>
        </w:rPr>
        <w:t>1</w:t>
      </w:r>
      <w:r>
        <w:rPr>
          <w:rFonts w:ascii="times_new_roman" w:hAnsi="times_new_roman" w:eastAsia="times_new_roman" w:cs="times_new_roman"/>
          <w:color w:val="000000"/>
          <w:kern w:val="0"/>
          <w:sz w:val="27"/>
          <w:szCs w:val="27"/>
        </w:rPr>
        <w:t>．</w:t>
      </w:r>
      <w:r>
        <w:rPr>
          <w:rFonts w:ascii="仿宋_GB2312" w:hAnsi="仿宋_GB2312" w:eastAsia="仿宋_GB2312" w:cs="仿宋_GB2312"/>
          <w:color w:val="000000"/>
          <w:kern w:val="0"/>
          <w:sz w:val="27"/>
          <w:szCs w:val="27"/>
        </w:rPr>
        <w:t>行政事业单位医疗（款）事业单位医疗（项）。年初预算</w:t>
      </w:r>
      <w:r>
        <w:rPr>
          <w:rFonts w:hint="eastAsia" w:ascii="times_new_roman" w:hAnsi="times_new_roman" w:cs="times_new_roman"/>
          <w:color w:val="000000"/>
          <w:kern w:val="0"/>
          <w:sz w:val="27"/>
          <w:szCs w:val="27"/>
          <w:u w:val="single" w:color="000000"/>
          <w:lang w:val="en-US" w:eastAsia="zh-CN"/>
        </w:rPr>
        <w:t>4.89</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4.52</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92.43</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基本变动</w:t>
      </w:r>
      <w:r>
        <w:rPr>
          <w:rFonts w:ascii="仿宋_GB2312" w:hAnsi="仿宋_GB2312" w:eastAsia="仿宋_GB2312" w:cs="仿宋_GB2312"/>
          <w:color w:val="000000"/>
          <w:kern w:val="0"/>
          <w:sz w:val="27"/>
          <w:szCs w:val="27"/>
        </w:rPr>
        <w:t>。</w:t>
      </w:r>
    </w:p>
    <w:p>
      <w:pPr>
        <w:widowControl/>
        <w:spacing w:before="240" w:after="240"/>
        <w:ind w:firstLine="270" w:firstLineChars="10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2</w:t>
      </w:r>
      <w:r>
        <w:rPr>
          <w:rFonts w:ascii="times_new_roman" w:hAnsi="times_new_roman" w:eastAsia="times_new_roman" w:cs="times_new_roman"/>
          <w:color w:val="000000"/>
          <w:kern w:val="0"/>
          <w:sz w:val="27"/>
          <w:szCs w:val="27"/>
        </w:rPr>
        <w:t>．</w:t>
      </w:r>
      <w:r>
        <w:rPr>
          <w:rFonts w:ascii="仿宋_GB2312" w:hAnsi="仿宋_GB2312" w:eastAsia="仿宋_GB2312" w:cs="仿宋_GB2312"/>
          <w:color w:val="000000"/>
          <w:kern w:val="0"/>
          <w:sz w:val="27"/>
          <w:szCs w:val="27"/>
        </w:rPr>
        <w:t>行政事业单位医疗（款）公务员医疗补助（项）。年初预算</w:t>
      </w:r>
      <w:r>
        <w:rPr>
          <w:rFonts w:hint="eastAsia" w:ascii="times_new_roman" w:hAnsi="times_new_roman" w:cs="times_new_roman"/>
          <w:color w:val="000000"/>
          <w:kern w:val="0"/>
          <w:sz w:val="27"/>
          <w:szCs w:val="27"/>
          <w:u w:val="single" w:color="000000"/>
          <w:lang w:val="en-US" w:eastAsia="zh-CN"/>
        </w:rPr>
        <w:t>1.34</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1.73</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 xml:space="preserve">129.10 </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基本变动</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xml:space="preserve"> （</w:t>
      </w:r>
      <w:r>
        <w:rPr>
          <w:rFonts w:hint="eastAsia" w:ascii="kai_ti_gb2312" w:hAnsi="kai_ti_gb2312" w:cs="kai_ti_gb2312"/>
          <w:b/>
          <w:bCs/>
          <w:color w:val="000000"/>
          <w:kern w:val="0"/>
          <w:sz w:val="27"/>
          <w:szCs w:val="27"/>
          <w:lang w:val="en-US" w:eastAsia="zh-CN"/>
        </w:rPr>
        <w:t>五</w:t>
      </w:r>
      <w:r>
        <w:rPr>
          <w:rFonts w:ascii="kai_ti_gb2312" w:hAnsi="kai_ti_gb2312" w:eastAsia="kai_ti_gb2312" w:cs="kai_ti_gb2312"/>
          <w:b/>
          <w:bCs/>
          <w:color w:val="000000"/>
          <w:kern w:val="0"/>
          <w:sz w:val="27"/>
          <w:szCs w:val="27"/>
        </w:rPr>
        <w:t>）</w:t>
      </w:r>
      <w:r>
        <w:rPr>
          <w:rFonts w:hint="eastAsia" w:ascii="kai_ti_gb2312" w:hAnsi="kai_ti_gb2312" w:eastAsia="kai_ti_gb2312" w:cs="kai_ti_gb2312"/>
          <w:b/>
          <w:bCs/>
          <w:color w:val="000000"/>
          <w:kern w:val="0"/>
          <w:sz w:val="27"/>
          <w:szCs w:val="27"/>
        </w:rPr>
        <w:t>农林水支出</w:t>
      </w:r>
      <w:r>
        <w:rPr>
          <w:rFonts w:ascii="kai_ti_gb2312" w:hAnsi="kai_ti_gb2312" w:eastAsia="kai_ti_gb2312" w:cs="kai_ti_gb2312"/>
          <w:b/>
          <w:bCs/>
          <w:color w:val="000000"/>
          <w:kern w:val="0"/>
          <w:sz w:val="27"/>
          <w:szCs w:val="27"/>
        </w:rPr>
        <w:t>（类）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xml:space="preserve">    </w:t>
      </w:r>
      <w:r>
        <w:rPr>
          <w:rFonts w:hint="eastAsia" w:ascii="仿宋_GB2312" w:hAnsi="仿宋_GB2312" w:eastAsia="仿宋_GB2312" w:cs="仿宋_GB2312"/>
          <w:color w:val="000000"/>
          <w:kern w:val="0"/>
          <w:sz w:val="27"/>
          <w:szCs w:val="27"/>
        </w:rPr>
        <w:t>农林水支出</w:t>
      </w:r>
      <w:r>
        <w:rPr>
          <w:rFonts w:ascii="仿宋_GB2312" w:hAnsi="仿宋_GB2312" w:eastAsia="仿宋_GB2312" w:cs="仿宋_GB2312"/>
          <w:color w:val="000000"/>
          <w:kern w:val="0"/>
          <w:sz w:val="27"/>
          <w:szCs w:val="27"/>
        </w:rPr>
        <w:t>（类）决算数为</w:t>
      </w:r>
      <w:r>
        <w:rPr>
          <w:rFonts w:ascii="times_new_roman" w:hAnsi="times_new_roman" w:eastAsia="times_new_roman" w:cs="times_new_roman"/>
          <w:color w:val="000000"/>
          <w:kern w:val="0"/>
          <w:sz w:val="27"/>
          <w:szCs w:val="27"/>
          <w:u w:val="single" w:color="000000"/>
        </w:rPr>
        <w:t> </w:t>
      </w:r>
      <w:r>
        <w:rPr>
          <w:rFonts w:hint="eastAsia" w:ascii="times_new_roman" w:hAnsi="times_new_roman" w:cs="times_new_roman"/>
          <w:color w:val="000000"/>
          <w:kern w:val="0"/>
          <w:sz w:val="27"/>
          <w:szCs w:val="27"/>
          <w:u w:val="single" w:color="000000"/>
          <w:lang w:val="en-US" w:eastAsia="zh-CN"/>
        </w:rPr>
        <w:t>215.03</w:t>
      </w:r>
      <w:r>
        <w:rPr>
          <w:rFonts w:ascii="仿宋_GB2312" w:hAnsi="仿宋_GB2312" w:eastAsia="仿宋_GB2312" w:cs="仿宋_GB2312"/>
          <w:color w:val="000000"/>
          <w:kern w:val="0"/>
          <w:sz w:val="27"/>
          <w:szCs w:val="27"/>
        </w:rPr>
        <w:t>万元，与年初预算相比增加</w:t>
      </w:r>
      <w:r>
        <w:rPr>
          <w:rFonts w:hint="eastAsia" w:ascii="times_new_roman" w:hAnsi="times_new_roman" w:cs="times_new_roman"/>
          <w:color w:val="000000"/>
          <w:kern w:val="0"/>
          <w:sz w:val="27"/>
          <w:szCs w:val="27"/>
          <w:u w:val="single" w:color="000000"/>
          <w:lang w:val="en-US" w:eastAsia="zh-CN"/>
        </w:rPr>
        <w:t>138.77</w:t>
      </w:r>
      <w:r>
        <w:rPr>
          <w:rFonts w:ascii="仿宋_GB2312" w:hAnsi="仿宋_GB2312" w:eastAsia="仿宋_GB2312" w:cs="仿宋_GB2312"/>
          <w:color w:val="000000"/>
          <w:kern w:val="0"/>
          <w:sz w:val="27"/>
          <w:szCs w:val="27"/>
        </w:rPr>
        <w:t>万元。其中：</w:t>
      </w:r>
    </w:p>
    <w:p>
      <w:pPr>
        <w:widowControl/>
        <w:spacing w:before="240" w:after="240"/>
        <w:rPr>
          <w:rFonts w:ascii="仿宋_GB2312" w:hAnsi="仿宋_GB2312" w:eastAsia="仿宋_GB2312" w:cs="仿宋_GB2312"/>
          <w:color w:val="000000"/>
          <w:kern w:val="0"/>
          <w:sz w:val="27"/>
          <w:szCs w:val="27"/>
          <w:highlight w:val="none"/>
        </w:rPr>
      </w:pPr>
      <w:r>
        <w:rPr>
          <w:rFonts w:ascii="仿宋_GB2312" w:hAnsi="仿宋_GB2312" w:eastAsia="仿宋_GB2312" w:cs="仿宋_GB2312"/>
          <w:color w:val="000000"/>
          <w:kern w:val="0"/>
          <w:sz w:val="27"/>
          <w:szCs w:val="27"/>
        </w:rPr>
        <w:t>      </w:t>
      </w:r>
      <w:r>
        <w:rPr>
          <w:rFonts w:hint="eastAsia" w:ascii="times_new_roman" w:hAnsi="times_new_roman" w:cs="times_new_roman"/>
          <w:color w:val="000000"/>
          <w:kern w:val="0"/>
          <w:sz w:val="27"/>
          <w:szCs w:val="27"/>
          <w:lang w:val="en-US" w:eastAsia="zh-CN"/>
        </w:rPr>
        <w:t>1</w:t>
      </w:r>
      <w:r>
        <w:rPr>
          <w:rFonts w:ascii="times_new_roman" w:hAnsi="times_new_roman" w:eastAsia="times_new_roman" w:cs="times_new_roman"/>
          <w:color w:val="000000"/>
          <w:kern w:val="0"/>
          <w:sz w:val="27"/>
          <w:szCs w:val="27"/>
        </w:rPr>
        <w:t>．</w:t>
      </w:r>
      <w:r>
        <w:rPr>
          <w:rFonts w:hint="eastAsia" w:ascii="仿宋_GB2312" w:hAnsi="仿宋_GB2312" w:eastAsia="仿宋_GB2312" w:cs="仿宋_GB2312"/>
          <w:color w:val="000000"/>
          <w:kern w:val="0"/>
          <w:sz w:val="27"/>
          <w:szCs w:val="27"/>
        </w:rPr>
        <w:t>水利</w:t>
      </w:r>
      <w:r>
        <w:rPr>
          <w:rFonts w:ascii="仿宋_GB2312" w:hAnsi="仿宋_GB2312" w:eastAsia="仿宋_GB2312" w:cs="仿宋_GB2312"/>
          <w:color w:val="000000"/>
          <w:kern w:val="0"/>
          <w:sz w:val="27"/>
          <w:szCs w:val="27"/>
        </w:rPr>
        <w:t>（款）</w:t>
      </w:r>
      <w:r>
        <w:rPr>
          <w:rFonts w:hint="eastAsia" w:ascii="仿宋_GB2312" w:hAnsi="仿宋_GB2312" w:eastAsia="仿宋_GB2312" w:cs="仿宋_GB2312"/>
          <w:color w:val="000000"/>
          <w:kern w:val="0"/>
          <w:sz w:val="27"/>
          <w:szCs w:val="27"/>
        </w:rPr>
        <w:t>水利行业业务管理</w:t>
      </w:r>
      <w:r>
        <w:rPr>
          <w:rFonts w:ascii="仿宋_GB2312" w:hAnsi="仿宋_GB2312" w:eastAsia="仿宋_GB2312" w:cs="仿宋_GB2312"/>
          <w:color w:val="000000"/>
          <w:kern w:val="0"/>
          <w:sz w:val="27"/>
          <w:szCs w:val="27"/>
        </w:rPr>
        <w:t>（项）。年初预算</w:t>
      </w:r>
      <w:r>
        <w:rPr>
          <w:rFonts w:hint="eastAsia" w:ascii="times_new_roman" w:hAnsi="times_new_roman" w:cs="times_new_roman"/>
          <w:color w:val="000000"/>
          <w:kern w:val="0"/>
          <w:sz w:val="27"/>
          <w:szCs w:val="27"/>
          <w:u w:val="single" w:color="000000"/>
          <w:lang w:val="en-US" w:eastAsia="zh-CN"/>
        </w:rPr>
        <w:t>76.26</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215.03</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281.97</w:t>
      </w:r>
      <w:r>
        <w:rPr>
          <w:rFonts w:ascii="仿宋_GB2312" w:hAnsi="仿宋_GB2312" w:eastAsia="仿宋_GB2312" w:cs="仿宋_GB2312"/>
          <w:color w:val="000000"/>
          <w:kern w:val="0"/>
          <w:sz w:val="27"/>
          <w:szCs w:val="27"/>
        </w:rPr>
        <w:t>%。决算数与年初预算数的差异原</w:t>
      </w:r>
      <w:r>
        <w:rPr>
          <w:rFonts w:ascii="仿宋_GB2312" w:hAnsi="仿宋_GB2312" w:eastAsia="仿宋_GB2312" w:cs="仿宋_GB2312"/>
          <w:color w:val="000000"/>
          <w:kern w:val="0"/>
          <w:sz w:val="27"/>
          <w:szCs w:val="27"/>
          <w:highlight w:val="none"/>
        </w:rPr>
        <w:t>因：</w:t>
      </w:r>
      <w:r>
        <w:rPr>
          <w:rFonts w:hint="eastAsia" w:ascii="仿宋_GB2312" w:hAnsi="仿宋_GB2312" w:eastAsia="仿宋_GB2312" w:cs="仿宋_GB2312"/>
          <w:color w:val="000000"/>
          <w:kern w:val="0"/>
          <w:sz w:val="27"/>
          <w:szCs w:val="27"/>
          <w:highlight w:val="none"/>
          <w:lang w:val="en-US" w:eastAsia="zh-CN"/>
        </w:rPr>
        <w:t>项目支出增加</w:t>
      </w:r>
      <w:r>
        <w:rPr>
          <w:rFonts w:ascii="仿宋_GB2312" w:hAnsi="仿宋_GB2312" w:eastAsia="仿宋_GB2312" w:cs="仿宋_GB2312"/>
          <w:color w:val="000000"/>
          <w:kern w:val="0"/>
          <w:sz w:val="27"/>
          <w:szCs w:val="27"/>
          <w:highlight w:val="none"/>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w:t>
      </w:r>
      <w:r>
        <w:rPr>
          <w:rFonts w:hint="eastAsia" w:ascii="kai_ti_gb2312" w:hAnsi="kai_ti_gb2312" w:cs="kai_ti_gb2312"/>
          <w:b/>
          <w:bCs/>
          <w:color w:val="000000"/>
          <w:kern w:val="0"/>
          <w:sz w:val="27"/>
          <w:szCs w:val="27"/>
          <w:lang w:val="en-US" w:eastAsia="zh-CN"/>
        </w:rPr>
        <w:t>六</w:t>
      </w:r>
      <w:r>
        <w:rPr>
          <w:rFonts w:ascii="kai_ti_gb2312" w:hAnsi="kai_ti_gb2312" w:eastAsia="kai_ti_gb2312" w:cs="kai_ti_gb2312"/>
          <w:b/>
          <w:bCs/>
          <w:color w:val="000000"/>
          <w:kern w:val="0"/>
          <w:sz w:val="27"/>
          <w:szCs w:val="27"/>
        </w:rPr>
        <w:t>）住房保障支出（类）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住房保障支出（类）决算数为</w:t>
      </w:r>
      <w:r>
        <w:rPr>
          <w:rFonts w:ascii="times_new_roman" w:hAnsi="times_new_roman" w:eastAsia="times_new_roman" w:cs="times_new_roman"/>
          <w:color w:val="000000"/>
          <w:kern w:val="0"/>
          <w:sz w:val="27"/>
          <w:szCs w:val="27"/>
          <w:u w:val="single" w:color="000000"/>
        </w:rPr>
        <w:t> 6.42</w:t>
      </w:r>
      <w:r>
        <w:rPr>
          <w:rFonts w:ascii="仿宋_GB2312" w:hAnsi="仿宋_GB2312" w:eastAsia="仿宋_GB2312" w:cs="仿宋_GB2312"/>
          <w:color w:val="000000"/>
          <w:kern w:val="0"/>
          <w:sz w:val="27"/>
          <w:szCs w:val="27"/>
        </w:rPr>
        <w:t>万元，与年初预算相比减少</w:t>
      </w:r>
      <w:r>
        <w:rPr>
          <w:rFonts w:ascii="times_new_roman" w:hAnsi="times_new_roman" w:eastAsia="times_new_roman" w:cs="times_new_roman"/>
          <w:color w:val="000000"/>
          <w:kern w:val="0"/>
          <w:sz w:val="27"/>
          <w:szCs w:val="27"/>
          <w:u w:val="single" w:color="000000"/>
        </w:rPr>
        <w:t>1.97</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ascii="times_new_roman" w:hAnsi="times_new_roman" w:eastAsia="times_new_roman" w:cs="times_new_roman"/>
          <w:color w:val="000000"/>
          <w:kern w:val="0"/>
          <w:sz w:val="27"/>
          <w:szCs w:val="27"/>
        </w:rPr>
        <w:t>1．</w:t>
      </w:r>
      <w:r>
        <w:rPr>
          <w:rFonts w:ascii="仿宋_GB2312" w:hAnsi="仿宋_GB2312" w:eastAsia="仿宋_GB2312" w:cs="仿宋_GB2312"/>
          <w:color w:val="000000"/>
          <w:kern w:val="0"/>
          <w:sz w:val="27"/>
          <w:szCs w:val="27"/>
        </w:rPr>
        <w:t>住房改革支出（款）住房公积金（项）。年初预算</w:t>
      </w:r>
      <w:r>
        <w:rPr>
          <w:rFonts w:hint="eastAsia" w:ascii="times_new_roman" w:hAnsi="times_new_roman" w:cs="times_new_roman"/>
          <w:color w:val="000000"/>
          <w:kern w:val="0"/>
          <w:sz w:val="27"/>
          <w:szCs w:val="27"/>
          <w:u w:val="single" w:color="000000"/>
          <w:lang w:val="en-US" w:eastAsia="zh-CN"/>
        </w:rPr>
        <w:t>8.39</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6.42</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76.52</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人员变动</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内蒙古河套灌区黄河水利文化博物馆 2024年度一般公共预算财政拨款基本支出决算</w:t>
      </w:r>
      <w:r>
        <w:rPr>
          <w:rFonts w:ascii="times_new_roman" w:hAnsi="times_new_roman" w:eastAsia="times_new_roman" w:cs="times_new_roman"/>
          <w:color w:val="000000"/>
          <w:kern w:val="0"/>
          <w:sz w:val="27"/>
          <w:szCs w:val="27"/>
          <w:u w:val="single" w:color="000000"/>
        </w:rPr>
        <w:t> 119.09</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（一）人员经费</w:t>
      </w:r>
      <w:r>
        <w:rPr>
          <w:rFonts w:ascii="times_new_roman" w:hAnsi="times_new_roman" w:eastAsia="times_new_roman" w:cs="times_new_roman"/>
          <w:color w:val="000000"/>
          <w:kern w:val="0"/>
          <w:sz w:val="27"/>
          <w:szCs w:val="27"/>
          <w:u w:val="single" w:color="000000"/>
        </w:rPr>
        <w:t> 112.29</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。主要包括：基本工资</w:t>
      </w:r>
      <w:r>
        <w:rPr>
          <w:rFonts w:hint="eastAsia" w:ascii="仿宋_GB2312" w:hAnsi="仿宋_GB2312" w:eastAsia="仿宋_GB2312" w:cs="仿宋_GB2312"/>
          <w:color w:val="000000"/>
          <w:kern w:val="0"/>
          <w:sz w:val="27"/>
          <w:szCs w:val="27"/>
          <w:lang w:val="en-US" w:eastAsia="zh-CN"/>
        </w:rPr>
        <w:t>29.77万元</w:t>
      </w:r>
      <w:r>
        <w:rPr>
          <w:rFonts w:ascii="仿宋_GB2312" w:hAnsi="仿宋_GB2312" w:eastAsia="仿宋_GB2312" w:cs="仿宋_GB2312"/>
          <w:color w:val="000000"/>
          <w:kern w:val="0"/>
          <w:sz w:val="27"/>
          <w:szCs w:val="27"/>
        </w:rPr>
        <w:t>、津贴补贴</w:t>
      </w:r>
      <w:r>
        <w:rPr>
          <w:rFonts w:hint="eastAsia" w:ascii="仿宋_GB2312" w:hAnsi="仿宋_GB2312" w:eastAsia="仿宋_GB2312" w:cs="仿宋_GB2312"/>
          <w:color w:val="000000"/>
          <w:kern w:val="0"/>
          <w:sz w:val="27"/>
          <w:szCs w:val="27"/>
          <w:lang w:val="en-US" w:eastAsia="zh-CN"/>
        </w:rPr>
        <w:t>19.38万元</w:t>
      </w:r>
      <w:r>
        <w:rPr>
          <w:rFonts w:ascii="仿宋_GB2312" w:hAnsi="仿宋_GB2312" w:eastAsia="仿宋_GB2312" w:cs="仿宋_GB2312"/>
          <w:color w:val="000000"/>
          <w:kern w:val="0"/>
          <w:sz w:val="27"/>
          <w:szCs w:val="27"/>
        </w:rPr>
        <w:t>、绩效工资</w:t>
      </w:r>
      <w:r>
        <w:rPr>
          <w:rFonts w:hint="eastAsia" w:ascii="仿宋_GB2312" w:hAnsi="仿宋_GB2312" w:eastAsia="仿宋_GB2312" w:cs="仿宋_GB2312"/>
          <w:color w:val="000000"/>
          <w:kern w:val="0"/>
          <w:sz w:val="27"/>
          <w:szCs w:val="27"/>
          <w:lang w:val="en-US" w:eastAsia="zh-CN"/>
        </w:rPr>
        <w:t>18.47万元</w:t>
      </w:r>
      <w:r>
        <w:rPr>
          <w:rFonts w:ascii="仿宋_GB2312" w:hAnsi="仿宋_GB2312" w:eastAsia="仿宋_GB2312" w:cs="仿宋_GB2312"/>
          <w:color w:val="000000"/>
          <w:kern w:val="0"/>
          <w:sz w:val="27"/>
          <w:szCs w:val="27"/>
        </w:rPr>
        <w:t>、机关事业单位基本养老保险缴费</w:t>
      </w:r>
      <w:r>
        <w:rPr>
          <w:rFonts w:hint="eastAsia" w:ascii="仿宋_GB2312" w:hAnsi="仿宋_GB2312" w:eastAsia="仿宋_GB2312" w:cs="仿宋_GB2312"/>
          <w:color w:val="000000"/>
          <w:kern w:val="0"/>
          <w:sz w:val="27"/>
          <w:szCs w:val="27"/>
          <w:lang w:val="en-US" w:eastAsia="zh-CN"/>
        </w:rPr>
        <w:t>6.47万元</w:t>
      </w:r>
      <w:r>
        <w:rPr>
          <w:rFonts w:ascii="仿宋_GB2312" w:hAnsi="仿宋_GB2312" w:eastAsia="仿宋_GB2312" w:cs="仿宋_GB2312"/>
          <w:color w:val="000000"/>
          <w:kern w:val="0"/>
          <w:sz w:val="27"/>
          <w:szCs w:val="27"/>
        </w:rPr>
        <w:t>、职业年金缴费</w:t>
      </w:r>
      <w:r>
        <w:rPr>
          <w:rFonts w:hint="eastAsia" w:ascii="仿宋_GB2312" w:hAnsi="仿宋_GB2312" w:eastAsia="仿宋_GB2312" w:cs="仿宋_GB2312"/>
          <w:color w:val="000000"/>
          <w:kern w:val="0"/>
          <w:sz w:val="27"/>
          <w:szCs w:val="27"/>
          <w:lang w:val="en-US" w:eastAsia="zh-CN"/>
        </w:rPr>
        <w:t>6.60万元</w:t>
      </w:r>
      <w:r>
        <w:rPr>
          <w:rFonts w:ascii="仿宋_GB2312" w:hAnsi="仿宋_GB2312" w:eastAsia="仿宋_GB2312" w:cs="仿宋_GB2312"/>
          <w:color w:val="000000"/>
          <w:kern w:val="0"/>
          <w:sz w:val="27"/>
          <w:szCs w:val="27"/>
        </w:rPr>
        <w:t>、职工基本医疗保险缴费</w:t>
      </w:r>
      <w:r>
        <w:rPr>
          <w:rFonts w:hint="eastAsia" w:ascii="仿宋_GB2312" w:hAnsi="仿宋_GB2312" w:eastAsia="仿宋_GB2312" w:cs="仿宋_GB2312"/>
          <w:color w:val="000000"/>
          <w:kern w:val="0"/>
          <w:sz w:val="27"/>
          <w:szCs w:val="27"/>
          <w:lang w:val="en-US" w:eastAsia="zh-CN"/>
        </w:rPr>
        <w:t>4.52万元</w:t>
      </w:r>
      <w:r>
        <w:rPr>
          <w:rFonts w:ascii="仿宋_GB2312" w:hAnsi="仿宋_GB2312" w:eastAsia="仿宋_GB2312" w:cs="仿宋_GB2312"/>
          <w:color w:val="000000"/>
          <w:kern w:val="0"/>
          <w:sz w:val="27"/>
          <w:szCs w:val="27"/>
        </w:rPr>
        <w:t>、公务员医疗补助缴费</w:t>
      </w:r>
      <w:r>
        <w:rPr>
          <w:rFonts w:hint="eastAsia" w:ascii="仿宋_GB2312" w:hAnsi="仿宋_GB2312" w:eastAsia="仿宋_GB2312" w:cs="仿宋_GB2312"/>
          <w:color w:val="000000"/>
          <w:kern w:val="0"/>
          <w:sz w:val="27"/>
          <w:szCs w:val="27"/>
          <w:lang w:val="en-US" w:eastAsia="zh-CN"/>
        </w:rPr>
        <w:t>1.7万元</w:t>
      </w:r>
      <w:r>
        <w:rPr>
          <w:rFonts w:ascii="仿宋_GB2312" w:hAnsi="仿宋_GB2312" w:eastAsia="仿宋_GB2312" w:cs="仿宋_GB2312"/>
          <w:color w:val="000000"/>
          <w:kern w:val="0"/>
          <w:sz w:val="27"/>
          <w:szCs w:val="27"/>
        </w:rPr>
        <w:t>、住房公积金</w:t>
      </w:r>
      <w:r>
        <w:rPr>
          <w:rFonts w:hint="eastAsia" w:ascii="仿宋_GB2312" w:hAnsi="仿宋_GB2312" w:eastAsia="仿宋_GB2312" w:cs="仿宋_GB2312"/>
          <w:color w:val="000000"/>
          <w:kern w:val="0"/>
          <w:sz w:val="27"/>
          <w:szCs w:val="27"/>
          <w:lang w:val="en-US" w:eastAsia="zh-CN"/>
        </w:rPr>
        <w:t>6.42万元</w:t>
      </w:r>
      <w:r>
        <w:rPr>
          <w:rFonts w:ascii="仿宋_GB2312" w:hAnsi="仿宋_GB2312" w:eastAsia="仿宋_GB2312" w:cs="仿宋_GB2312"/>
          <w:color w:val="000000"/>
          <w:kern w:val="0"/>
          <w:sz w:val="27"/>
          <w:szCs w:val="27"/>
        </w:rPr>
        <w:t>、其他工资福利支出</w:t>
      </w:r>
      <w:r>
        <w:rPr>
          <w:rFonts w:hint="eastAsia" w:ascii="仿宋_GB2312" w:hAnsi="仿宋_GB2312" w:eastAsia="仿宋_GB2312" w:cs="仿宋_GB2312"/>
          <w:color w:val="000000"/>
          <w:kern w:val="0"/>
          <w:sz w:val="27"/>
          <w:szCs w:val="27"/>
          <w:lang w:val="en-US" w:eastAsia="zh-CN"/>
        </w:rPr>
        <w:t>15.7万元</w:t>
      </w:r>
      <w:r>
        <w:rPr>
          <w:rFonts w:ascii="仿宋_GB2312" w:hAnsi="仿宋_GB2312" w:eastAsia="仿宋_GB2312" w:cs="仿宋_GB2312"/>
          <w:color w:val="000000"/>
          <w:kern w:val="0"/>
          <w:sz w:val="27"/>
          <w:szCs w:val="27"/>
        </w:rPr>
        <w:t>、退休费</w:t>
      </w:r>
      <w:r>
        <w:rPr>
          <w:rFonts w:hint="eastAsia" w:ascii="仿宋_GB2312" w:hAnsi="仿宋_GB2312" w:eastAsia="仿宋_GB2312" w:cs="仿宋_GB2312"/>
          <w:color w:val="000000"/>
          <w:kern w:val="0"/>
          <w:sz w:val="27"/>
          <w:szCs w:val="27"/>
          <w:lang w:val="en-US" w:eastAsia="zh-CN"/>
        </w:rPr>
        <w:t>1.24万元</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（二）公用经费</w:t>
      </w:r>
      <w:r>
        <w:rPr>
          <w:rFonts w:ascii="times_new_roman" w:hAnsi="times_new_roman" w:eastAsia="times_new_roman" w:cs="times_new_roman"/>
          <w:color w:val="000000"/>
          <w:kern w:val="0"/>
          <w:sz w:val="27"/>
          <w:szCs w:val="27"/>
          <w:u w:val="single" w:color="000000"/>
        </w:rPr>
        <w:t> 6.80</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。主要包括：办公费</w:t>
      </w:r>
      <w:r>
        <w:rPr>
          <w:rFonts w:hint="eastAsia" w:ascii="仿宋_GB2312" w:hAnsi="仿宋_GB2312" w:eastAsia="仿宋_GB2312" w:cs="仿宋_GB2312"/>
          <w:color w:val="000000"/>
          <w:kern w:val="0"/>
          <w:sz w:val="27"/>
          <w:szCs w:val="27"/>
          <w:lang w:val="en-US" w:eastAsia="zh-CN"/>
        </w:rPr>
        <w:t>1.07万元</w:t>
      </w:r>
      <w:r>
        <w:rPr>
          <w:rFonts w:ascii="仿宋_GB2312" w:hAnsi="仿宋_GB2312" w:eastAsia="仿宋_GB2312" w:cs="仿宋_GB2312"/>
          <w:color w:val="000000"/>
          <w:kern w:val="0"/>
          <w:sz w:val="27"/>
          <w:szCs w:val="27"/>
        </w:rPr>
        <w:t>、手续费</w:t>
      </w:r>
      <w:r>
        <w:rPr>
          <w:rFonts w:hint="eastAsia" w:ascii="仿宋_GB2312" w:hAnsi="仿宋_GB2312" w:eastAsia="仿宋_GB2312" w:cs="仿宋_GB2312"/>
          <w:color w:val="000000"/>
          <w:kern w:val="0"/>
          <w:sz w:val="27"/>
          <w:szCs w:val="27"/>
          <w:lang w:val="en-US" w:eastAsia="zh-CN"/>
        </w:rPr>
        <w:t>0.03万元</w:t>
      </w:r>
      <w:r>
        <w:rPr>
          <w:rFonts w:ascii="仿宋_GB2312" w:hAnsi="仿宋_GB2312" w:eastAsia="仿宋_GB2312" w:cs="仿宋_GB2312"/>
          <w:color w:val="000000"/>
          <w:kern w:val="0"/>
          <w:sz w:val="27"/>
          <w:szCs w:val="27"/>
        </w:rPr>
        <w:t>、、物业管理费</w:t>
      </w:r>
      <w:r>
        <w:rPr>
          <w:rFonts w:hint="eastAsia" w:ascii="仿宋_GB2312" w:hAnsi="仿宋_GB2312" w:eastAsia="仿宋_GB2312" w:cs="仿宋_GB2312"/>
          <w:color w:val="000000"/>
          <w:kern w:val="0"/>
          <w:sz w:val="27"/>
          <w:szCs w:val="27"/>
          <w:lang w:val="en-US" w:eastAsia="zh-CN"/>
        </w:rPr>
        <w:t>2.34万元</w:t>
      </w:r>
      <w:r>
        <w:rPr>
          <w:rFonts w:ascii="仿宋_GB2312" w:hAnsi="仿宋_GB2312" w:eastAsia="仿宋_GB2312" w:cs="仿宋_GB2312"/>
          <w:color w:val="000000"/>
          <w:kern w:val="0"/>
          <w:sz w:val="27"/>
          <w:szCs w:val="27"/>
        </w:rPr>
        <w:t>、维修（护）费</w:t>
      </w:r>
      <w:r>
        <w:rPr>
          <w:rFonts w:hint="eastAsia" w:ascii="仿宋_GB2312" w:hAnsi="仿宋_GB2312" w:eastAsia="仿宋_GB2312" w:cs="仿宋_GB2312"/>
          <w:color w:val="000000"/>
          <w:kern w:val="0"/>
          <w:sz w:val="27"/>
          <w:szCs w:val="27"/>
          <w:lang w:val="en-US" w:eastAsia="zh-CN"/>
        </w:rPr>
        <w:t>1.99万元</w:t>
      </w:r>
      <w:r>
        <w:rPr>
          <w:rFonts w:ascii="仿宋_GB2312" w:hAnsi="仿宋_GB2312" w:eastAsia="仿宋_GB2312" w:cs="仿宋_GB2312"/>
          <w:color w:val="000000"/>
          <w:kern w:val="0"/>
          <w:sz w:val="27"/>
          <w:szCs w:val="27"/>
        </w:rPr>
        <w:t>、工会经费</w:t>
      </w:r>
      <w:r>
        <w:rPr>
          <w:rFonts w:hint="eastAsia" w:ascii="仿宋_GB2312" w:hAnsi="仿宋_GB2312" w:eastAsia="仿宋_GB2312" w:cs="仿宋_GB2312"/>
          <w:color w:val="000000"/>
          <w:kern w:val="0"/>
          <w:sz w:val="27"/>
          <w:szCs w:val="27"/>
          <w:lang w:val="en-US" w:eastAsia="zh-CN"/>
        </w:rPr>
        <w:t>1.05万元</w:t>
      </w:r>
      <w:r>
        <w:rPr>
          <w:rFonts w:ascii="仿宋_GB2312" w:hAnsi="仿宋_GB2312" w:eastAsia="仿宋_GB2312" w:cs="仿宋_GB2312"/>
          <w:color w:val="000000"/>
          <w:kern w:val="0"/>
          <w:sz w:val="27"/>
          <w:szCs w:val="27"/>
        </w:rPr>
        <w:t>、福利费</w:t>
      </w:r>
      <w:r>
        <w:rPr>
          <w:rFonts w:hint="eastAsia" w:ascii="仿宋_GB2312" w:hAnsi="仿宋_GB2312" w:eastAsia="仿宋_GB2312" w:cs="仿宋_GB2312"/>
          <w:color w:val="000000"/>
          <w:kern w:val="0"/>
          <w:sz w:val="27"/>
          <w:szCs w:val="27"/>
          <w:lang w:val="en-US" w:eastAsia="zh-CN"/>
        </w:rPr>
        <w:t>0.32万元</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七、一般公共预算财政拨款项目支出决算情况说明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内蒙古河套灌区黄河水利文化博物馆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年度一般公共预算财政拨款项目支出决算</w:t>
      </w:r>
      <w:r>
        <w:rPr>
          <w:rFonts w:eastAsia="Times New Roman"/>
          <w:color w:val="000000"/>
          <w:kern w:val="0"/>
          <w:sz w:val="27"/>
          <w:szCs w:val="27"/>
          <w:u w:val="single" w:color="000000"/>
        </w:rPr>
        <w:t xml:space="preserve"> 321.27</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w:t>
      </w:r>
      <w:r>
        <w:rPr>
          <w:rFonts w:hint="eastAsia" w:ascii="仿宋_GB2312" w:hAnsi="仿宋_GB2312" w:eastAsia="仿宋_GB2312" w:cs="仿宋_GB2312"/>
          <w:b/>
          <w:bCs/>
          <w:color w:val="000000"/>
          <w:kern w:val="0"/>
          <w:sz w:val="27"/>
          <w:szCs w:val="27"/>
          <w:lang w:val="en-US" w:eastAsia="zh-CN"/>
        </w:rPr>
        <w:t>一</w:t>
      </w:r>
      <w:r>
        <w:rPr>
          <w:rFonts w:ascii="仿宋_GB2312" w:hAnsi="仿宋_GB2312" w:eastAsia="仿宋_GB2312" w:cs="仿宋_GB2312"/>
          <w:b/>
          <w:bCs/>
          <w:color w:val="000000"/>
          <w:kern w:val="0"/>
          <w:sz w:val="27"/>
          <w:szCs w:val="27"/>
        </w:rPr>
        <w:t>）商品和服务支出</w:t>
      </w:r>
      <w:r>
        <w:rPr>
          <w:rFonts w:eastAsia="Times New Roman"/>
          <w:b/>
          <w:bCs/>
          <w:color w:val="000000"/>
          <w:kern w:val="0"/>
          <w:sz w:val="27"/>
          <w:szCs w:val="27"/>
          <w:u w:val="single" w:color="000000"/>
        </w:rPr>
        <w:t xml:space="preserve"> 223.35</w:t>
      </w:r>
      <w:r>
        <w:rPr>
          <w:rFonts w:ascii="仿宋_GB2312" w:hAnsi="仿宋_GB2312" w:eastAsia="仿宋_GB2312" w:cs="仿宋_GB2312"/>
          <w:color w:val="000000"/>
          <w:kern w:val="0"/>
          <w:sz w:val="27"/>
          <w:szCs w:val="27"/>
        </w:rPr>
        <w:t>万元。主要包括：办公费</w:t>
      </w:r>
      <w:r>
        <w:rPr>
          <w:rFonts w:hint="eastAsia" w:ascii="仿宋_GB2312" w:hAnsi="仿宋_GB2312" w:eastAsia="仿宋_GB2312" w:cs="仿宋_GB2312"/>
          <w:color w:val="000000"/>
          <w:kern w:val="0"/>
          <w:sz w:val="27"/>
          <w:szCs w:val="27"/>
          <w:lang w:val="en-US" w:eastAsia="zh-CN"/>
        </w:rPr>
        <w:t>1万元</w:t>
      </w:r>
      <w:r>
        <w:rPr>
          <w:rFonts w:ascii="仿宋_GB2312" w:hAnsi="仿宋_GB2312" w:eastAsia="仿宋_GB2312" w:cs="仿宋_GB2312"/>
          <w:color w:val="000000"/>
          <w:kern w:val="0"/>
          <w:sz w:val="27"/>
          <w:szCs w:val="27"/>
        </w:rPr>
        <w:t>、印刷费</w:t>
      </w:r>
      <w:r>
        <w:rPr>
          <w:rFonts w:hint="eastAsia" w:ascii="仿宋_GB2312" w:hAnsi="仿宋_GB2312" w:eastAsia="仿宋_GB2312" w:cs="仿宋_GB2312"/>
          <w:color w:val="000000"/>
          <w:kern w:val="0"/>
          <w:sz w:val="27"/>
          <w:szCs w:val="27"/>
          <w:lang w:val="en-US" w:eastAsia="zh-CN"/>
        </w:rPr>
        <w:t>6.64万元</w:t>
      </w:r>
      <w:r>
        <w:rPr>
          <w:rFonts w:ascii="仿宋_GB2312" w:hAnsi="仿宋_GB2312" w:eastAsia="仿宋_GB2312" w:cs="仿宋_GB2312"/>
          <w:color w:val="000000"/>
          <w:kern w:val="0"/>
          <w:sz w:val="27"/>
          <w:szCs w:val="27"/>
        </w:rPr>
        <w:t>、邮电费</w:t>
      </w:r>
      <w:r>
        <w:rPr>
          <w:rFonts w:hint="eastAsia" w:ascii="仿宋_GB2312" w:hAnsi="仿宋_GB2312" w:eastAsia="仿宋_GB2312" w:cs="仿宋_GB2312"/>
          <w:color w:val="000000"/>
          <w:kern w:val="0"/>
          <w:sz w:val="27"/>
          <w:szCs w:val="27"/>
          <w:lang w:val="en-US" w:eastAsia="zh-CN"/>
        </w:rPr>
        <w:t>2.70万元</w:t>
      </w:r>
      <w:r>
        <w:rPr>
          <w:rFonts w:ascii="仿宋_GB2312" w:hAnsi="仿宋_GB2312" w:eastAsia="仿宋_GB2312" w:cs="仿宋_GB2312"/>
          <w:color w:val="000000"/>
          <w:kern w:val="0"/>
          <w:sz w:val="27"/>
          <w:szCs w:val="27"/>
        </w:rPr>
        <w:t>、物业管理费</w:t>
      </w:r>
      <w:r>
        <w:rPr>
          <w:rFonts w:hint="eastAsia" w:ascii="仿宋_GB2312" w:hAnsi="仿宋_GB2312" w:eastAsia="仿宋_GB2312" w:cs="仿宋_GB2312"/>
          <w:color w:val="000000"/>
          <w:kern w:val="0"/>
          <w:sz w:val="27"/>
          <w:szCs w:val="27"/>
          <w:lang w:val="en-US" w:eastAsia="zh-CN"/>
        </w:rPr>
        <w:t>30万元</w:t>
      </w:r>
      <w:r>
        <w:rPr>
          <w:rFonts w:ascii="仿宋_GB2312" w:hAnsi="仿宋_GB2312" w:eastAsia="仿宋_GB2312" w:cs="仿宋_GB2312"/>
          <w:color w:val="000000"/>
          <w:kern w:val="0"/>
          <w:sz w:val="27"/>
          <w:szCs w:val="27"/>
        </w:rPr>
        <w:t>、差旅费</w:t>
      </w:r>
      <w:r>
        <w:rPr>
          <w:rFonts w:hint="eastAsia" w:ascii="仿宋_GB2312" w:hAnsi="仿宋_GB2312" w:eastAsia="仿宋_GB2312" w:cs="仿宋_GB2312"/>
          <w:color w:val="000000"/>
          <w:kern w:val="0"/>
          <w:sz w:val="27"/>
          <w:szCs w:val="27"/>
          <w:lang w:val="en-US" w:eastAsia="zh-CN"/>
        </w:rPr>
        <w:t>3.62万元</w:t>
      </w:r>
      <w:r>
        <w:rPr>
          <w:rFonts w:ascii="仿宋_GB2312" w:hAnsi="仿宋_GB2312" w:eastAsia="仿宋_GB2312" w:cs="仿宋_GB2312"/>
          <w:color w:val="000000"/>
          <w:kern w:val="0"/>
          <w:sz w:val="27"/>
          <w:szCs w:val="27"/>
        </w:rPr>
        <w:t>、维修（护）费</w:t>
      </w:r>
      <w:r>
        <w:rPr>
          <w:rFonts w:hint="eastAsia" w:ascii="仿宋_GB2312" w:hAnsi="仿宋_GB2312" w:eastAsia="仿宋_GB2312" w:cs="仿宋_GB2312"/>
          <w:color w:val="000000"/>
          <w:kern w:val="0"/>
          <w:sz w:val="27"/>
          <w:szCs w:val="27"/>
          <w:lang w:val="en-US" w:eastAsia="zh-CN"/>
        </w:rPr>
        <w:t>77.47万元</w:t>
      </w:r>
      <w:r>
        <w:rPr>
          <w:rFonts w:ascii="仿宋_GB2312" w:hAnsi="仿宋_GB2312" w:eastAsia="仿宋_GB2312" w:cs="仿宋_GB2312"/>
          <w:color w:val="000000"/>
          <w:kern w:val="0"/>
          <w:sz w:val="27"/>
          <w:szCs w:val="27"/>
        </w:rPr>
        <w:t>、培训费</w:t>
      </w:r>
      <w:r>
        <w:rPr>
          <w:rFonts w:hint="eastAsia" w:ascii="仿宋_GB2312" w:hAnsi="仿宋_GB2312" w:eastAsia="仿宋_GB2312" w:cs="仿宋_GB2312"/>
          <w:color w:val="000000"/>
          <w:kern w:val="0"/>
          <w:sz w:val="27"/>
          <w:szCs w:val="27"/>
          <w:lang w:val="en-US" w:eastAsia="zh-CN"/>
        </w:rPr>
        <w:t>1.00万元</w:t>
      </w:r>
      <w:r>
        <w:rPr>
          <w:rFonts w:ascii="仿宋_GB2312" w:hAnsi="仿宋_GB2312" w:eastAsia="仿宋_GB2312" w:cs="仿宋_GB2312"/>
          <w:color w:val="000000"/>
          <w:kern w:val="0"/>
          <w:sz w:val="27"/>
          <w:szCs w:val="27"/>
        </w:rPr>
        <w:t>、专用材料费</w:t>
      </w:r>
      <w:r>
        <w:rPr>
          <w:rFonts w:hint="eastAsia" w:ascii="仿宋_GB2312" w:hAnsi="仿宋_GB2312" w:eastAsia="仿宋_GB2312" w:cs="仿宋_GB2312"/>
          <w:color w:val="000000"/>
          <w:kern w:val="0"/>
          <w:sz w:val="27"/>
          <w:szCs w:val="27"/>
          <w:lang w:val="en-US" w:eastAsia="zh-CN"/>
        </w:rPr>
        <w:t>1.66万元</w:t>
      </w:r>
      <w:r>
        <w:rPr>
          <w:rFonts w:ascii="仿宋_GB2312" w:hAnsi="仿宋_GB2312" w:eastAsia="仿宋_GB2312" w:cs="仿宋_GB2312"/>
          <w:color w:val="000000"/>
          <w:kern w:val="0"/>
          <w:sz w:val="27"/>
          <w:szCs w:val="27"/>
        </w:rPr>
        <w:t>、劳务费</w:t>
      </w:r>
      <w:r>
        <w:rPr>
          <w:rFonts w:hint="eastAsia" w:ascii="仿宋_GB2312" w:hAnsi="仿宋_GB2312" w:eastAsia="仿宋_GB2312" w:cs="仿宋_GB2312"/>
          <w:color w:val="000000"/>
          <w:kern w:val="0"/>
          <w:sz w:val="27"/>
          <w:szCs w:val="27"/>
          <w:lang w:val="en-US" w:eastAsia="zh-CN"/>
        </w:rPr>
        <w:t>7.68万元</w:t>
      </w:r>
      <w:r>
        <w:rPr>
          <w:rFonts w:ascii="仿宋_GB2312" w:hAnsi="仿宋_GB2312" w:eastAsia="仿宋_GB2312" w:cs="仿宋_GB2312"/>
          <w:color w:val="000000"/>
          <w:kern w:val="0"/>
          <w:sz w:val="27"/>
          <w:szCs w:val="27"/>
        </w:rPr>
        <w:t>、委托业务费</w:t>
      </w:r>
      <w:r>
        <w:rPr>
          <w:rFonts w:hint="eastAsia" w:ascii="仿宋_GB2312" w:hAnsi="仿宋_GB2312" w:eastAsia="仿宋_GB2312" w:cs="仿宋_GB2312"/>
          <w:color w:val="000000"/>
          <w:kern w:val="0"/>
          <w:sz w:val="27"/>
          <w:szCs w:val="27"/>
          <w:lang w:val="en-US" w:eastAsia="zh-CN"/>
        </w:rPr>
        <w:t>38.45万元</w:t>
      </w:r>
      <w:r>
        <w:rPr>
          <w:rFonts w:ascii="仿宋_GB2312" w:hAnsi="仿宋_GB2312" w:eastAsia="仿宋_GB2312" w:cs="仿宋_GB2312"/>
          <w:color w:val="000000"/>
          <w:kern w:val="0"/>
          <w:sz w:val="27"/>
          <w:szCs w:val="27"/>
        </w:rPr>
        <w:t>、其他交通费用</w:t>
      </w:r>
      <w:r>
        <w:rPr>
          <w:rFonts w:hint="eastAsia" w:ascii="仿宋_GB2312" w:hAnsi="仿宋_GB2312" w:eastAsia="仿宋_GB2312" w:cs="仿宋_GB2312"/>
          <w:color w:val="000000"/>
          <w:kern w:val="0"/>
          <w:sz w:val="27"/>
          <w:szCs w:val="27"/>
          <w:lang w:val="en-US" w:eastAsia="zh-CN"/>
        </w:rPr>
        <w:t>1.86万元</w:t>
      </w:r>
      <w:r>
        <w:rPr>
          <w:rFonts w:ascii="仿宋_GB2312" w:hAnsi="仿宋_GB2312" w:eastAsia="仿宋_GB2312" w:cs="仿宋_GB2312"/>
          <w:color w:val="000000"/>
          <w:kern w:val="0"/>
          <w:sz w:val="27"/>
          <w:szCs w:val="27"/>
        </w:rPr>
        <w:t>、其他商品和服务支出</w:t>
      </w:r>
      <w:r>
        <w:rPr>
          <w:rFonts w:hint="eastAsia" w:ascii="仿宋_GB2312" w:hAnsi="仿宋_GB2312" w:eastAsia="仿宋_GB2312" w:cs="仿宋_GB2312"/>
          <w:color w:val="000000"/>
          <w:kern w:val="0"/>
          <w:sz w:val="27"/>
          <w:szCs w:val="27"/>
          <w:lang w:val="en-US" w:eastAsia="zh-CN"/>
        </w:rPr>
        <w:t>51.27万元</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w:t>
      </w:r>
      <w:r>
        <w:rPr>
          <w:rFonts w:hint="eastAsia" w:ascii="仿宋_GB2312" w:hAnsi="仿宋_GB2312" w:eastAsia="仿宋_GB2312" w:cs="仿宋_GB2312"/>
          <w:b/>
          <w:bCs/>
          <w:color w:val="000000"/>
          <w:kern w:val="0"/>
          <w:sz w:val="27"/>
          <w:szCs w:val="27"/>
          <w:lang w:eastAsia="zh-CN"/>
        </w:rPr>
        <w:t>二</w:t>
      </w:r>
      <w:r>
        <w:rPr>
          <w:rFonts w:ascii="仿宋_GB2312" w:hAnsi="仿宋_GB2312" w:eastAsia="仿宋_GB2312" w:cs="仿宋_GB2312"/>
          <w:b/>
          <w:bCs/>
          <w:color w:val="000000"/>
          <w:kern w:val="0"/>
          <w:sz w:val="27"/>
          <w:szCs w:val="27"/>
        </w:rPr>
        <w:t>）资本性支出</w:t>
      </w:r>
      <w:r>
        <w:rPr>
          <w:rFonts w:eastAsia="Times New Roman"/>
          <w:b/>
          <w:bCs/>
          <w:color w:val="000000"/>
          <w:kern w:val="0"/>
          <w:sz w:val="27"/>
          <w:szCs w:val="27"/>
          <w:u w:val="single" w:color="000000"/>
        </w:rPr>
        <w:t xml:space="preserve"> 97.92</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主要包括：办公设备购置</w:t>
      </w:r>
      <w:r>
        <w:rPr>
          <w:rFonts w:hint="eastAsia" w:ascii="仿宋_GB2312" w:hAnsi="仿宋_GB2312" w:eastAsia="仿宋_GB2312" w:cs="仿宋_GB2312"/>
          <w:color w:val="000000"/>
          <w:kern w:val="0"/>
          <w:sz w:val="27"/>
          <w:szCs w:val="27"/>
          <w:lang w:val="en-US" w:eastAsia="zh-CN"/>
        </w:rPr>
        <w:t>11.90万元</w:t>
      </w:r>
      <w:r>
        <w:rPr>
          <w:rFonts w:ascii="仿宋_GB2312" w:hAnsi="仿宋_GB2312" w:eastAsia="仿宋_GB2312" w:cs="仿宋_GB2312"/>
          <w:color w:val="000000"/>
          <w:kern w:val="0"/>
          <w:sz w:val="27"/>
          <w:szCs w:val="27"/>
        </w:rPr>
        <w:t>、专用设备购置</w:t>
      </w:r>
      <w:r>
        <w:rPr>
          <w:rFonts w:hint="eastAsia" w:ascii="仿宋_GB2312" w:hAnsi="仿宋_GB2312" w:eastAsia="仿宋_GB2312" w:cs="仿宋_GB2312"/>
          <w:color w:val="000000"/>
          <w:kern w:val="0"/>
          <w:sz w:val="27"/>
          <w:szCs w:val="27"/>
          <w:lang w:val="en-US" w:eastAsia="zh-CN"/>
        </w:rPr>
        <w:t>9.99万元</w:t>
      </w:r>
      <w:r>
        <w:rPr>
          <w:rFonts w:ascii="仿宋_GB2312" w:hAnsi="仿宋_GB2312" w:eastAsia="仿宋_GB2312" w:cs="仿宋_GB2312"/>
          <w:color w:val="000000"/>
          <w:kern w:val="0"/>
          <w:sz w:val="27"/>
          <w:szCs w:val="27"/>
        </w:rPr>
        <w:t>、大型修缮</w:t>
      </w:r>
      <w:r>
        <w:rPr>
          <w:rFonts w:hint="eastAsia" w:ascii="仿宋_GB2312" w:hAnsi="仿宋_GB2312" w:eastAsia="仿宋_GB2312" w:cs="仿宋_GB2312"/>
          <w:color w:val="000000"/>
          <w:kern w:val="0"/>
          <w:sz w:val="27"/>
          <w:szCs w:val="27"/>
          <w:lang w:val="en-US" w:eastAsia="zh-CN"/>
        </w:rPr>
        <w:t>76.03万元</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r>
        <w:rPr>
          <w:rFonts w:ascii="kai_ti_gb2312" w:hAnsi="kai_ti_gb2312" w:eastAsia="kai_ti_gb2312" w:cs="kai_ti_gb2312"/>
          <w:b/>
          <w:bCs/>
          <w:kern w:val="0"/>
          <w:sz w:val="27"/>
          <w:szCs w:val="27"/>
        </w:rPr>
        <w:t>    （一）财政拨款“三公”经费支出总体情况说明。</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w:t>
      </w:r>
      <w:r>
        <w:rPr>
          <w:rFonts w:ascii="仿宋_GB2312" w:hAnsi="仿宋_GB2312" w:eastAsia="仿宋_GB2312" w:cs="仿宋_GB2312"/>
          <w:color w:val="000000"/>
          <w:kern w:val="0"/>
          <w:sz w:val="27"/>
          <w:szCs w:val="27"/>
        </w:rPr>
        <w:t>内蒙古河套灌区黄河水利文化博物馆 2024</w:t>
      </w:r>
      <w:r>
        <w:rPr>
          <w:rFonts w:ascii="仿宋_GB2312" w:hAnsi="仿宋_GB2312" w:eastAsia="仿宋_GB2312" w:cs="仿宋_GB2312"/>
          <w:color w:val="000000"/>
          <w:kern w:val="0"/>
          <w:sz w:val="27"/>
          <w:szCs w:val="27"/>
        </w:rPr>
        <w:t>年度财政拨款“三公”经费全年预算 0</w:t>
      </w:r>
      <w:r>
        <w:rPr>
          <w:rFonts w:ascii="仿宋_GB2312" w:hAnsi="仿宋_GB2312" w:eastAsia="仿宋_GB2312" w:cs="仿宋_GB2312"/>
          <w:color w:val="000000"/>
          <w:kern w:val="0"/>
          <w:sz w:val="27"/>
          <w:szCs w:val="27"/>
        </w:rPr>
        <w:t>万元，支出决算 0</w:t>
      </w:r>
      <w:r>
        <w:rPr>
          <w:rFonts w:ascii="仿宋_GB2312" w:hAnsi="仿宋_GB2312" w:eastAsia="仿宋_GB2312" w:cs="仿宋_GB2312"/>
          <w:color w:val="000000"/>
          <w:kern w:val="0"/>
          <w:sz w:val="27"/>
          <w:szCs w:val="27"/>
        </w:rPr>
        <w:t>万元，完成预算的 0</w:t>
      </w:r>
      <w:r>
        <w:rPr>
          <w:rFonts w:ascii="仿宋_GB2312" w:hAnsi="仿宋_GB2312" w:eastAsia="仿宋_GB2312" w:cs="仿宋_GB2312"/>
          <w:color w:val="000000"/>
          <w:kern w:val="0"/>
          <w:sz w:val="27"/>
          <w:szCs w:val="27"/>
        </w:rPr>
        <w:t>%。其中：因公出国（境）费全年预算 0</w:t>
      </w:r>
      <w:r>
        <w:rPr>
          <w:rFonts w:ascii="仿宋_GB2312" w:hAnsi="仿宋_GB2312" w:eastAsia="仿宋_GB2312" w:cs="仿宋_GB2312"/>
          <w:color w:val="000000"/>
          <w:kern w:val="0"/>
          <w:sz w:val="27"/>
          <w:szCs w:val="27"/>
        </w:rPr>
        <w:t>万元，支出决算 0</w:t>
      </w:r>
      <w:r>
        <w:rPr>
          <w:rFonts w:ascii="仿宋_GB2312" w:hAnsi="仿宋_GB2312" w:eastAsia="仿宋_GB2312" w:cs="仿宋_GB2312"/>
          <w:color w:val="000000"/>
          <w:kern w:val="0"/>
          <w:sz w:val="27"/>
          <w:szCs w:val="27"/>
        </w:rPr>
        <w:t>万元，完成预算的 0</w:t>
      </w:r>
      <w:r>
        <w:rPr>
          <w:rFonts w:ascii="仿宋_GB2312" w:hAnsi="仿宋_GB2312" w:eastAsia="仿宋_GB2312" w:cs="仿宋_GB2312"/>
          <w:color w:val="000000"/>
          <w:kern w:val="0"/>
          <w:sz w:val="27"/>
          <w:szCs w:val="27"/>
        </w:rPr>
        <w:t>%；公务用车购置及运行维护费全年预算 0</w:t>
      </w:r>
      <w:r>
        <w:rPr>
          <w:rFonts w:ascii="仿宋_GB2312" w:hAnsi="仿宋_GB2312" w:eastAsia="仿宋_GB2312" w:cs="仿宋_GB2312"/>
          <w:color w:val="000000"/>
          <w:kern w:val="0"/>
          <w:sz w:val="27"/>
          <w:szCs w:val="27"/>
        </w:rPr>
        <w:t>万元，支出决算 0</w:t>
      </w:r>
      <w:r>
        <w:rPr>
          <w:rFonts w:ascii="仿宋_GB2312" w:hAnsi="仿宋_GB2312" w:eastAsia="仿宋_GB2312" w:cs="仿宋_GB2312"/>
          <w:color w:val="000000"/>
          <w:kern w:val="0"/>
          <w:sz w:val="27"/>
          <w:szCs w:val="27"/>
        </w:rPr>
        <w:t>万元，完成预算的 0</w:t>
      </w:r>
      <w:r>
        <w:rPr>
          <w:rFonts w:ascii="仿宋_GB2312" w:hAnsi="仿宋_GB2312" w:eastAsia="仿宋_GB2312" w:cs="仿宋_GB2312"/>
          <w:color w:val="000000"/>
          <w:kern w:val="0"/>
          <w:sz w:val="27"/>
          <w:szCs w:val="27"/>
        </w:rPr>
        <w:t>%；公务接待费全年预算 0</w:t>
      </w:r>
      <w:r>
        <w:rPr>
          <w:rFonts w:ascii="仿宋_GB2312" w:hAnsi="仿宋_GB2312" w:eastAsia="仿宋_GB2312" w:cs="仿宋_GB2312"/>
          <w:color w:val="000000"/>
          <w:kern w:val="0"/>
          <w:sz w:val="27"/>
          <w:szCs w:val="27"/>
        </w:rPr>
        <w:t>万元，支出决算 0</w:t>
      </w:r>
      <w:r>
        <w:rPr>
          <w:rFonts w:ascii="仿宋_GB2312" w:hAnsi="仿宋_GB2312" w:eastAsia="仿宋_GB2312" w:cs="仿宋_GB2312"/>
          <w:color w:val="000000"/>
          <w:kern w:val="0"/>
          <w:sz w:val="27"/>
          <w:szCs w:val="27"/>
        </w:rPr>
        <w:t>万元，完成预算的 0</w:t>
      </w:r>
      <w:r>
        <w:rPr>
          <w:rFonts w:ascii="仿宋_GB2312" w:hAnsi="仿宋_GB2312" w:eastAsia="仿宋_GB2312" w:cs="仿宋_GB2312"/>
          <w:color w:val="000000"/>
          <w:kern w:val="0"/>
          <w:sz w:val="27"/>
          <w:szCs w:val="27"/>
        </w:rPr>
        <w:t>%。2024年度一般公共预算财政拨款“三公”经费全年预算 0</w:t>
      </w:r>
      <w:r>
        <w:rPr>
          <w:rFonts w:ascii="仿宋_GB2312" w:hAnsi="仿宋_GB2312" w:eastAsia="仿宋_GB2312" w:cs="仿宋_GB2312"/>
          <w:color w:val="000000"/>
          <w:kern w:val="0"/>
          <w:sz w:val="27"/>
          <w:szCs w:val="27"/>
        </w:rPr>
        <w:t>万元，支出决算 0</w:t>
      </w:r>
      <w:r>
        <w:rPr>
          <w:rFonts w:ascii="仿宋_GB2312" w:hAnsi="仿宋_GB2312" w:eastAsia="仿宋_GB2312" w:cs="仿宋_GB2312"/>
          <w:color w:val="000000"/>
          <w:kern w:val="0"/>
          <w:sz w:val="27"/>
          <w:szCs w:val="27"/>
        </w:rPr>
        <w:t>万元，与预算</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差异。</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pPr>
        <w:widowControl/>
        <w:spacing w:before="240" w:after="240"/>
        <w:ind w:firstLine="422"/>
        <w:rPr>
          <w:rFonts w:ascii="仿宋_GB2312" w:hAnsi="仿宋_GB2312" w:eastAsia="仿宋_GB2312" w:cs="仿宋_GB2312"/>
          <w:color w:val="000000"/>
          <w:kern w:val="0"/>
          <w:sz w:val="27"/>
          <w:szCs w:val="27"/>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内蒙古河套灌区黄河水利文化博物馆 2024</w:t>
      </w:r>
      <w:r>
        <w:rPr>
          <w:rFonts w:ascii="仿宋_GB2312" w:hAnsi="仿宋_GB2312" w:eastAsia="仿宋_GB2312" w:cs="仿宋_GB2312"/>
          <w:color w:val="000000"/>
          <w:kern w:val="0"/>
          <w:sz w:val="27"/>
          <w:szCs w:val="27"/>
        </w:rPr>
        <w:t>年度财政拨款“三公”经费支出 0</w:t>
      </w:r>
      <w:r>
        <w:rPr>
          <w:rFonts w:ascii="仿宋_GB2312" w:hAnsi="仿宋_GB2312" w:eastAsia="仿宋_GB2312" w:cs="仿宋_GB2312"/>
          <w:color w:val="000000"/>
          <w:kern w:val="0"/>
          <w:sz w:val="27"/>
          <w:szCs w:val="27"/>
        </w:rPr>
        <w:t>万元。因公出国（境）费支出 0</w:t>
      </w:r>
      <w:r>
        <w:rPr>
          <w:rFonts w:ascii="仿宋_GB2312" w:hAnsi="仿宋_GB2312" w:eastAsia="仿宋_GB2312" w:cs="仿宋_GB2312"/>
          <w:color w:val="000000"/>
          <w:kern w:val="0"/>
          <w:sz w:val="27"/>
          <w:szCs w:val="27"/>
        </w:rPr>
        <w:t>万元，占 0</w:t>
      </w:r>
      <w:r>
        <w:rPr>
          <w:rFonts w:ascii="仿宋_GB2312" w:hAnsi="仿宋_GB2312" w:eastAsia="仿宋_GB2312" w:cs="仿宋_GB2312"/>
          <w:color w:val="000000"/>
          <w:kern w:val="0"/>
          <w:sz w:val="27"/>
          <w:szCs w:val="27"/>
        </w:rPr>
        <w:t>%；公务用车购置及运行维护费支出 0</w:t>
      </w:r>
      <w:r>
        <w:rPr>
          <w:rFonts w:ascii="仿宋_GB2312" w:hAnsi="仿宋_GB2312" w:eastAsia="仿宋_GB2312" w:cs="仿宋_GB2312"/>
          <w:color w:val="000000"/>
          <w:kern w:val="0"/>
          <w:sz w:val="27"/>
          <w:szCs w:val="27"/>
        </w:rPr>
        <w:t>万元，占 0</w:t>
      </w:r>
      <w:r>
        <w:rPr>
          <w:rFonts w:ascii="仿宋_GB2312" w:hAnsi="仿宋_GB2312" w:eastAsia="仿宋_GB2312" w:cs="仿宋_GB2312"/>
          <w:color w:val="000000"/>
          <w:kern w:val="0"/>
          <w:sz w:val="27"/>
          <w:szCs w:val="27"/>
        </w:rPr>
        <w:t>%；公务接待费支出 0</w:t>
      </w:r>
      <w:r>
        <w:rPr>
          <w:rFonts w:ascii="仿宋_GB2312" w:hAnsi="仿宋_GB2312" w:eastAsia="仿宋_GB2312" w:cs="仿宋_GB2312"/>
          <w:color w:val="000000"/>
          <w:kern w:val="0"/>
          <w:sz w:val="27"/>
          <w:szCs w:val="27"/>
        </w:rPr>
        <w:t>万元，占 0</w:t>
      </w:r>
      <w:r>
        <w:rPr>
          <w:rFonts w:ascii="仿宋_GB2312" w:hAnsi="仿宋_GB2312" w:eastAsia="仿宋_GB2312" w:cs="仿宋_GB2312"/>
          <w:color w:val="000000"/>
          <w:kern w:val="0"/>
          <w:sz w:val="27"/>
          <w:szCs w:val="27"/>
        </w:rPr>
        <w:t>%。其中：</w:t>
      </w:r>
    </w:p>
    <w:p>
      <w:pPr>
        <w:widowControl/>
        <w:spacing w:before="240" w:after="240"/>
        <w:ind w:firstLine="422"/>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1.</w:t>
      </w:r>
      <w:r>
        <w:rPr>
          <w:rFonts w:ascii="仿宋_GB2312" w:hAnsi="仿宋_GB2312" w:eastAsia="仿宋_GB2312" w:cs="仿宋_GB2312"/>
          <w:color w:val="000000"/>
          <w:kern w:val="0"/>
          <w:sz w:val="27"/>
          <w:szCs w:val="27"/>
        </w:rPr>
        <w:t>因公出国（境）费支出 0</w:t>
      </w:r>
      <w:r>
        <w:rPr>
          <w:rFonts w:ascii="仿宋_GB2312" w:hAnsi="仿宋_GB2312" w:eastAsia="仿宋_GB2312" w:cs="仿宋_GB2312"/>
          <w:color w:val="000000"/>
          <w:kern w:val="0"/>
          <w:sz w:val="27"/>
          <w:szCs w:val="27"/>
        </w:rPr>
        <w:t xml:space="preserve">万元，全年出国（境）团组0 </w:t>
      </w:r>
      <w:r>
        <w:rPr>
          <w:rFonts w:ascii="仿宋_GB2312" w:hAnsi="仿宋_GB2312" w:eastAsia="仿宋_GB2312" w:cs="仿宋_GB2312"/>
          <w:color w:val="000000"/>
          <w:kern w:val="0"/>
          <w:sz w:val="27"/>
          <w:szCs w:val="27"/>
        </w:rPr>
        <w:t xml:space="preserve">个，累计0 </w:t>
      </w:r>
      <w:r>
        <w:rPr>
          <w:rFonts w:ascii="仿宋_GB2312" w:hAnsi="仿宋_GB2312" w:eastAsia="仿宋_GB2312" w:cs="仿宋_GB2312"/>
          <w:color w:val="000000"/>
          <w:kern w:val="0"/>
          <w:sz w:val="27"/>
          <w:szCs w:val="27"/>
        </w:rPr>
        <w:t>人次。与上年决算相比，增加 0</w:t>
      </w:r>
      <w:r>
        <w:rPr>
          <w:rFonts w:ascii="仿宋_GB2312" w:hAnsi="仿宋_GB2312" w:eastAsia="仿宋_GB2312" w:cs="仿宋_GB2312"/>
          <w:color w:val="000000"/>
          <w:kern w:val="0"/>
          <w:sz w:val="27"/>
          <w:szCs w:val="27"/>
        </w:rPr>
        <w:t>万元，增长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无变动</w:t>
      </w:r>
      <w:r>
        <w:rPr>
          <w:rFonts w:ascii="仿宋_GB2312" w:hAnsi="仿宋_GB2312" w:eastAsia="仿宋_GB2312" w:cs="仿宋_GB2312"/>
          <w:color w:val="000000"/>
          <w:kern w:val="0"/>
          <w:sz w:val="27"/>
          <w:szCs w:val="27"/>
        </w:rPr>
        <w:t>。</w:t>
      </w:r>
    </w:p>
    <w:p>
      <w:pPr>
        <w:widowControl/>
        <w:spacing w:before="240" w:after="240"/>
        <w:ind w:firstLine="422"/>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2.</w:t>
      </w:r>
      <w:r>
        <w:rPr>
          <w:rFonts w:ascii="仿宋_GB2312" w:hAnsi="仿宋_GB2312" w:eastAsia="仿宋_GB2312" w:cs="仿宋_GB2312"/>
          <w:color w:val="000000"/>
          <w:kern w:val="0"/>
          <w:sz w:val="27"/>
          <w:szCs w:val="27"/>
        </w:rPr>
        <w:t>公务用车购置及运行维护费支出 0</w:t>
      </w:r>
      <w:r>
        <w:rPr>
          <w:rFonts w:ascii="仿宋_GB2312" w:hAnsi="仿宋_GB2312" w:eastAsia="仿宋_GB2312" w:cs="仿宋_GB2312"/>
          <w:color w:val="000000"/>
          <w:kern w:val="0"/>
          <w:sz w:val="27"/>
          <w:szCs w:val="27"/>
        </w:rPr>
        <w:t>万元。其中：</w:t>
      </w:r>
    </w:p>
    <w:p>
      <w:pPr>
        <w:widowControl/>
        <w:spacing w:before="240" w:after="240"/>
        <w:ind w:firstLine="422"/>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（1）公务用车购置支出 0</w:t>
      </w:r>
      <w:r>
        <w:rPr>
          <w:rFonts w:ascii="仿宋_GB2312" w:hAnsi="仿宋_GB2312" w:eastAsia="仿宋_GB2312" w:cs="仿宋_GB2312"/>
          <w:color w:val="000000"/>
          <w:kern w:val="0"/>
          <w:sz w:val="27"/>
          <w:szCs w:val="27"/>
        </w:rPr>
        <w:t xml:space="preserve">万元。本年度使用财政拨款购置公务用车0 </w:t>
      </w:r>
      <w:r>
        <w:rPr>
          <w:rFonts w:ascii="仿宋_GB2312" w:hAnsi="仿宋_GB2312" w:eastAsia="仿宋_GB2312" w:cs="仿宋_GB2312"/>
          <w:color w:val="000000"/>
          <w:kern w:val="0"/>
          <w:sz w:val="27"/>
          <w:szCs w:val="27"/>
        </w:rPr>
        <w:t>辆，开支内容：</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。与上年决算相比，增加 0</w:t>
      </w:r>
      <w:r>
        <w:rPr>
          <w:rFonts w:ascii="仿宋_GB2312" w:hAnsi="仿宋_GB2312" w:eastAsia="仿宋_GB2312" w:cs="仿宋_GB2312"/>
          <w:color w:val="000000"/>
          <w:kern w:val="0"/>
          <w:sz w:val="27"/>
          <w:szCs w:val="27"/>
        </w:rPr>
        <w:t>万元，增长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w:t>
      </w:r>
    </w:p>
    <w:p>
      <w:pPr>
        <w:widowControl/>
        <w:spacing w:before="240" w:after="240"/>
        <w:ind w:firstLine="422"/>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（2）公务用车运行维护费支出 0</w:t>
      </w:r>
      <w:r>
        <w:rPr>
          <w:rFonts w:ascii="仿宋_GB2312" w:hAnsi="仿宋_GB2312" w:eastAsia="仿宋_GB2312" w:cs="仿宋_GB2312"/>
          <w:color w:val="000000"/>
          <w:kern w:val="0"/>
          <w:sz w:val="27"/>
          <w:szCs w:val="27"/>
        </w:rPr>
        <w:t>万元。公务用车运行维护费主要用于按规定保留的公务用车的燃料费、维修费、过桥过路费、保险费、安全奖励费用等支出。截至2024</w:t>
      </w:r>
      <w:r>
        <w:rPr>
          <w:rFonts w:ascii="仿宋_GB2312" w:hAnsi="仿宋_GB2312" w:eastAsia="仿宋_GB2312" w:cs="仿宋_GB2312"/>
          <w:color w:val="000000"/>
          <w:kern w:val="0"/>
          <w:sz w:val="27"/>
          <w:szCs w:val="27"/>
        </w:rPr>
        <w:t>年12</w:t>
      </w:r>
      <w:r>
        <w:rPr>
          <w:rFonts w:ascii="仿宋_GB2312" w:hAnsi="仿宋_GB2312" w:eastAsia="仿宋_GB2312" w:cs="仿宋_GB2312"/>
          <w:color w:val="000000"/>
          <w:kern w:val="0"/>
          <w:sz w:val="27"/>
          <w:szCs w:val="27"/>
        </w:rPr>
        <w:t>月31</w:t>
      </w:r>
      <w:r>
        <w:rPr>
          <w:rFonts w:ascii="仿宋_GB2312" w:hAnsi="仿宋_GB2312" w:eastAsia="仿宋_GB2312" w:cs="仿宋_GB2312"/>
          <w:color w:val="000000"/>
          <w:kern w:val="0"/>
          <w:sz w:val="27"/>
          <w:szCs w:val="27"/>
        </w:rPr>
        <w:t xml:space="preserve">日，使用财政拨款开支的公务用车保有量为0 </w:t>
      </w:r>
      <w:r>
        <w:rPr>
          <w:rFonts w:ascii="仿宋_GB2312" w:hAnsi="仿宋_GB2312" w:eastAsia="仿宋_GB2312" w:cs="仿宋_GB2312"/>
          <w:color w:val="000000"/>
          <w:kern w:val="0"/>
          <w:sz w:val="27"/>
          <w:szCs w:val="27"/>
        </w:rPr>
        <w:t>辆。与上年决算相比，增加 0</w:t>
      </w:r>
      <w:r>
        <w:rPr>
          <w:rFonts w:ascii="仿宋_GB2312" w:hAnsi="仿宋_GB2312" w:eastAsia="仿宋_GB2312" w:cs="仿宋_GB2312"/>
          <w:color w:val="000000"/>
          <w:kern w:val="0"/>
          <w:sz w:val="27"/>
          <w:szCs w:val="27"/>
        </w:rPr>
        <w:t>万元，增长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w:t>
      </w:r>
    </w:p>
    <w:p>
      <w:pPr>
        <w:widowControl/>
        <w:spacing w:before="240" w:after="240"/>
        <w:ind w:firstLine="422"/>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3.公务接待费支出 0</w:t>
      </w:r>
      <w:r>
        <w:rPr>
          <w:rFonts w:ascii="仿宋_GB2312" w:hAnsi="仿宋_GB2312" w:eastAsia="仿宋_GB2312" w:cs="仿宋_GB2312"/>
          <w:color w:val="000000"/>
          <w:kern w:val="0"/>
          <w:sz w:val="27"/>
          <w:szCs w:val="27"/>
        </w:rPr>
        <w:t>万元。其中：国内公务接待支出 0</w:t>
      </w:r>
      <w:r>
        <w:rPr>
          <w:rFonts w:ascii="仿宋_GB2312" w:hAnsi="仿宋_GB2312" w:eastAsia="仿宋_GB2312" w:cs="仿宋_GB2312"/>
          <w:color w:val="000000"/>
          <w:kern w:val="0"/>
          <w:sz w:val="27"/>
          <w:szCs w:val="27"/>
        </w:rPr>
        <w:t xml:space="preserve">万元，接待0 </w:t>
      </w:r>
      <w:r>
        <w:rPr>
          <w:rFonts w:ascii="仿宋_GB2312" w:hAnsi="仿宋_GB2312" w:eastAsia="仿宋_GB2312" w:cs="仿宋_GB2312"/>
          <w:color w:val="000000"/>
          <w:kern w:val="0"/>
          <w:sz w:val="27"/>
          <w:szCs w:val="27"/>
        </w:rPr>
        <w:t xml:space="preserve">批次，0 </w:t>
      </w:r>
      <w:r>
        <w:rPr>
          <w:rFonts w:ascii="仿宋_GB2312" w:hAnsi="仿宋_GB2312" w:eastAsia="仿宋_GB2312" w:cs="仿宋_GB2312"/>
          <w:color w:val="000000"/>
          <w:kern w:val="0"/>
          <w:sz w:val="27"/>
          <w:szCs w:val="27"/>
        </w:rPr>
        <w:t>人次，开支内容：</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；国（境）外公务接待支出 0</w:t>
      </w:r>
      <w:r>
        <w:rPr>
          <w:rFonts w:ascii="仿宋_GB2312" w:hAnsi="仿宋_GB2312" w:eastAsia="仿宋_GB2312" w:cs="仿宋_GB2312"/>
          <w:color w:val="000000"/>
          <w:kern w:val="0"/>
          <w:sz w:val="27"/>
          <w:szCs w:val="27"/>
        </w:rPr>
        <w:t xml:space="preserve">万元，接待0 </w:t>
      </w:r>
      <w:r>
        <w:rPr>
          <w:rFonts w:ascii="仿宋_GB2312" w:hAnsi="仿宋_GB2312" w:eastAsia="仿宋_GB2312" w:cs="仿宋_GB2312"/>
          <w:color w:val="000000"/>
          <w:kern w:val="0"/>
          <w:sz w:val="27"/>
          <w:szCs w:val="27"/>
        </w:rPr>
        <w:t xml:space="preserve">批次，0 </w:t>
      </w:r>
      <w:r>
        <w:rPr>
          <w:rFonts w:ascii="仿宋_GB2312" w:hAnsi="仿宋_GB2312" w:eastAsia="仿宋_GB2312" w:cs="仿宋_GB2312"/>
          <w:color w:val="000000"/>
          <w:kern w:val="0"/>
          <w:sz w:val="27"/>
          <w:szCs w:val="27"/>
        </w:rPr>
        <w:t>人次，开支内容：</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。与上年决算相比，增加 0</w:t>
      </w:r>
      <w:r>
        <w:rPr>
          <w:rFonts w:ascii="仿宋_GB2312" w:hAnsi="仿宋_GB2312" w:eastAsia="仿宋_GB2312" w:cs="仿宋_GB2312"/>
          <w:color w:val="000000"/>
          <w:kern w:val="0"/>
          <w:sz w:val="27"/>
          <w:szCs w:val="27"/>
        </w:rPr>
        <w:t>万元，增长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九、政府性基金预算财政拨款支出决算情况说明</w:t>
      </w:r>
    </w:p>
    <w:p>
      <w:pPr>
        <w:widowControl/>
        <w:spacing w:before="240" w:after="240"/>
        <w:ind w:firstLine="422"/>
        <w:rPr>
          <w:rFonts w:ascii="Calibri" w:hAnsi="Calibri" w:eastAsia="Calibri" w:cs="Calibri"/>
          <w:b/>
          <w:bCs/>
          <w:kern w:val="0"/>
          <w:sz w:val="27"/>
          <w:szCs w:val="27"/>
        </w:rPr>
      </w:pPr>
      <w:r>
        <w:rPr>
          <w:rFonts w:ascii="仿宋_GB2312" w:hAnsi="仿宋_GB2312" w:eastAsia="仿宋_GB2312" w:cs="仿宋_GB2312"/>
          <w:color w:val="000000"/>
          <w:kern w:val="0"/>
          <w:sz w:val="27"/>
          <w:szCs w:val="27"/>
        </w:rPr>
        <w:t>内蒙古河套灌区黄河水利文化博物馆 2024</w:t>
      </w:r>
      <w:r>
        <w:rPr>
          <w:rFonts w:ascii="仿宋_GB2312" w:hAnsi="仿宋_GB2312" w:eastAsia="仿宋_GB2312" w:cs="仿宋_GB2312"/>
          <w:color w:val="000000"/>
          <w:kern w:val="0"/>
          <w:sz w:val="27"/>
          <w:szCs w:val="27"/>
        </w:rPr>
        <w:t>年度政府性基金预算财政拨款支出决算 0</w:t>
      </w:r>
      <w:r>
        <w:rPr>
          <w:rFonts w:ascii="仿宋_GB2312" w:hAnsi="仿宋_GB2312" w:eastAsia="仿宋_GB2312" w:cs="仿宋_GB2312"/>
          <w:color w:val="000000"/>
          <w:kern w:val="0"/>
          <w:sz w:val="27"/>
          <w:szCs w:val="27"/>
        </w:rPr>
        <w:t>万元。与上年决算相比，增加 0</w:t>
      </w:r>
      <w:r>
        <w:rPr>
          <w:rFonts w:ascii="仿宋_GB2312" w:hAnsi="仿宋_GB2312" w:eastAsia="仿宋_GB2312" w:cs="仿宋_GB2312"/>
          <w:color w:val="000000"/>
          <w:kern w:val="0"/>
          <w:sz w:val="27"/>
          <w:szCs w:val="27"/>
        </w:rPr>
        <w:t>万元，增长 0</w:t>
      </w:r>
      <w:r>
        <w:rPr>
          <w:rFonts w:ascii="仿宋_GB2312" w:hAnsi="仿宋_GB2312" w:eastAsia="仿宋_GB2312" w:cs="仿宋_GB2312"/>
          <w:color w:val="000000"/>
          <w:kern w:val="0"/>
          <w:sz w:val="27"/>
          <w:szCs w:val="27"/>
        </w:rPr>
        <w:t>%，变动原因：本年无政府性基金预算财政拨款收、支、余。   </w:t>
      </w:r>
      <w:r>
        <w:rPr>
          <w:rFonts w:ascii="仿宋_GB2312" w:hAnsi="仿宋_GB2312" w:eastAsia="仿宋_GB2312" w:cs="仿宋_GB2312"/>
          <w:color w:val="0E00FE"/>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p>
    <w:p>
      <w:pPr>
        <w:widowControl/>
        <w:spacing w:before="240" w:after="240"/>
        <w:ind w:firstLine="422"/>
        <w:rPr>
          <w:rFonts w:ascii="Times New Roman" w:hAnsi="Times New Roman" w:eastAsia="Times New Roman" w:cs="Times New Roman"/>
          <w:kern w:val="0"/>
          <w:sz w:val="24"/>
        </w:rPr>
      </w:pPr>
      <w:r>
        <w:rPr>
          <w:rFonts w:ascii="黑体" w:hAnsi="黑体" w:eastAsia="黑体" w:cs="黑体"/>
          <w:b/>
          <w:bCs/>
          <w:kern w:val="0"/>
          <w:sz w:val="27"/>
          <w:szCs w:val="27"/>
        </w:rPr>
        <w:t>十、国有资本经营预算财政拨款支出决算情况说明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1200FF"/>
          <w:kern w:val="0"/>
          <w:sz w:val="27"/>
          <w:szCs w:val="27"/>
        </w:rPr>
        <w:t>   </w:t>
      </w: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w:t>
      </w:r>
      <w:r>
        <w:rPr>
          <w:rFonts w:ascii="仿宋_GB2312" w:hAnsi="仿宋_GB2312" w:eastAsia="仿宋_GB2312" w:cs="仿宋_GB2312"/>
          <w:color w:val="000000"/>
          <w:kern w:val="0"/>
          <w:sz w:val="27"/>
          <w:szCs w:val="27"/>
        </w:rPr>
        <w:t>内蒙古河套灌区黄河水利文化博物馆 2024</w:t>
      </w:r>
      <w:r>
        <w:rPr>
          <w:rFonts w:ascii="仿宋_GB2312" w:hAnsi="仿宋_GB2312" w:eastAsia="仿宋_GB2312" w:cs="仿宋_GB2312"/>
          <w:color w:val="000000"/>
          <w:kern w:val="0"/>
          <w:sz w:val="27"/>
          <w:szCs w:val="27"/>
        </w:rPr>
        <w:t>年度国有资本经营预算财政拨款支出决算 0</w:t>
      </w:r>
      <w:r>
        <w:rPr>
          <w:rFonts w:ascii="仿宋_GB2312" w:hAnsi="仿宋_GB2312" w:eastAsia="仿宋_GB2312" w:cs="仿宋_GB2312"/>
          <w:color w:val="000000"/>
          <w:kern w:val="0"/>
          <w:sz w:val="27"/>
          <w:szCs w:val="27"/>
        </w:rPr>
        <w:t>万元。与上年决算相比，增加 0</w:t>
      </w:r>
      <w:r>
        <w:rPr>
          <w:rFonts w:ascii="仿宋_GB2312" w:hAnsi="仿宋_GB2312" w:eastAsia="仿宋_GB2312" w:cs="仿宋_GB2312"/>
          <w:color w:val="000000"/>
          <w:kern w:val="0"/>
          <w:sz w:val="27"/>
          <w:szCs w:val="27"/>
        </w:rPr>
        <w:t>万元，增长 0</w:t>
      </w:r>
      <w:r>
        <w:rPr>
          <w:rFonts w:ascii="仿宋_GB2312" w:hAnsi="仿宋_GB2312" w:eastAsia="仿宋_GB2312" w:cs="仿宋_GB2312"/>
          <w:color w:val="000000"/>
          <w:kern w:val="0"/>
          <w:sz w:val="27"/>
          <w:szCs w:val="27"/>
        </w:rPr>
        <w:t>%，变动原因：本年无国有资本经营预算财政拨款收、支、余</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十一、机关运行经费（公用经费）支出决算情况说明</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内蒙古河套灌区黄河水利文化博物馆 2024年度公用经费支出决算 7.30</w:t>
      </w:r>
      <w:r>
        <w:rPr>
          <w:rFonts w:ascii="仿宋_GB2312" w:hAnsi="仿宋_GB2312" w:eastAsia="仿宋_GB2312" w:cs="仿宋_GB2312"/>
          <w:color w:val="000000"/>
          <w:kern w:val="0"/>
          <w:sz w:val="27"/>
          <w:szCs w:val="27"/>
        </w:rPr>
        <w:t>万元，与上年决算相比，增加 2.76</w:t>
      </w:r>
      <w:r>
        <w:rPr>
          <w:rFonts w:ascii="仿宋_GB2312" w:hAnsi="仿宋_GB2312" w:eastAsia="仿宋_GB2312" w:cs="仿宋_GB2312"/>
          <w:color w:val="000000"/>
          <w:kern w:val="0"/>
          <w:sz w:val="27"/>
          <w:szCs w:val="27"/>
        </w:rPr>
        <w:t>万元，增长 60.93</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人员变动</w:t>
      </w:r>
      <w:r>
        <w:rPr>
          <w:rFonts w:ascii="仿宋_GB2312" w:hAnsi="仿宋_GB2312" w:eastAsia="仿宋_GB2312" w:cs="仿宋_GB2312"/>
          <w:color w:val="000000"/>
          <w:kern w:val="0"/>
          <w:sz w:val="27"/>
          <w:szCs w:val="27"/>
        </w:rPr>
        <w:t>。其中，机关运行经费支出决算 0</w:t>
      </w:r>
      <w:r>
        <w:rPr>
          <w:rFonts w:ascii="仿宋_GB2312" w:hAnsi="仿宋_GB2312" w:eastAsia="仿宋_GB2312" w:cs="仿宋_GB2312"/>
          <w:color w:val="000000"/>
          <w:kern w:val="0"/>
          <w:sz w:val="27"/>
          <w:szCs w:val="27"/>
        </w:rPr>
        <w:t>万元。比上年决算相比，增加 0</w:t>
      </w:r>
      <w:r>
        <w:rPr>
          <w:rFonts w:ascii="仿宋_GB2312" w:hAnsi="仿宋_GB2312" w:eastAsia="仿宋_GB2312" w:cs="仿宋_GB2312"/>
          <w:color w:val="000000"/>
          <w:kern w:val="0"/>
          <w:sz w:val="27"/>
          <w:szCs w:val="27"/>
        </w:rPr>
        <w:t>万元，增长 0</w:t>
      </w:r>
      <w:r>
        <w:rPr>
          <w:rFonts w:ascii="仿宋_GB2312" w:hAnsi="仿宋_GB2312" w:eastAsia="仿宋_GB2312" w:cs="仿宋_GB2312"/>
          <w:color w:val="000000"/>
          <w:kern w:val="0"/>
          <w:sz w:val="27"/>
          <w:szCs w:val="27"/>
        </w:rPr>
        <w:t>%，变动原因：我单位类型为</w:t>
      </w:r>
      <w:r>
        <w:rPr>
          <w:rFonts w:hint="eastAsia" w:ascii="仿宋_GB2312" w:hAnsi="仿宋_GB2312" w:eastAsia="仿宋_GB2312" w:cs="仿宋_GB2312"/>
          <w:color w:val="000000"/>
          <w:kern w:val="0"/>
          <w:sz w:val="27"/>
          <w:szCs w:val="27"/>
          <w:lang w:val="en-US" w:eastAsia="zh-CN"/>
        </w:rPr>
        <w:t>事业</w:t>
      </w:r>
      <w:r>
        <w:rPr>
          <w:rFonts w:ascii="仿宋_GB2312" w:hAnsi="仿宋_GB2312" w:eastAsia="仿宋_GB2312" w:cs="仿宋_GB2312"/>
          <w:color w:val="000000"/>
          <w:kern w:val="0"/>
          <w:sz w:val="27"/>
          <w:szCs w:val="27"/>
        </w:rPr>
        <w:t>类单位，无机关运行经费支出。</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1200FF"/>
          <w:kern w:val="0"/>
          <w:sz w:val="27"/>
          <w:szCs w:val="27"/>
        </w:rPr>
        <w:t>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 xml:space="preserve">  </w:t>
      </w:r>
      <w:r>
        <w:rPr>
          <w:rFonts w:ascii="仿宋_GB2312" w:hAnsi="仿宋_GB2312" w:eastAsia="仿宋_GB2312" w:cs="仿宋_GB2312"/>
          <w:color w:val="000000"/>
          <w:kern w:val="0"/>
          <w:sz w:val="27"/>
          <w:szCs w:val="27"/>
        </w:rPr>
        <w:t>内蒙古河套灌区黄河水利文化博物馆 2024</w:t>
      </w:r>
      <w:r>
        <w:rPr>
          <w:rFonts w:ascii="仿宋_GB2312" w:hAnsi="仿宋_GB2312" w:eastAsia="仿宋_GB2312" w:cs="仿宋_GB2312"/>
          <w:color w:val="000000"/>
          <w:kern w:val="0"/>
          <w:sz w:val="27"/>
          <w:szCs w:val="27"/>
        </w:rPr>
        <w:t>年度政府采购支出总额 0</w:t>
      </w:r>
      <w:r>
        <w:rPr>
          <w:rFonts w:ascii="仿宋_GB2312" w:hAnsi="仿宋_GB2312" w:eastAsia="仿宋_GB2312" w:cs="仿宋_GB2312"/>
          <w:color w:val="000000"/>
          <w:kern w:val="0"/>
          <w:sz w:val="27"/>
          <w:szCs w:val="27"/>
        </w:rPr>
        <w:t>万元，其中：政府采购货物支出 0</w:t>
      </w:r>
      <w:r>
        <w:rPr>
          <w:rFonts w:ascii="仿宋_GB2312" w:hAnsi="仿宋_GB2312" w:eastAsia="仿宋_GB2312" w:cs="仿宋_GB2312"/>
          <w:color w:val="000000"/>
          <w:kern w:val="0"/>
          <w:sz w:val="27"/>
          <w:szCs w:val="27"/>
        </w:rPr>
        <w:t>万元、政府采购工程支出 0</w:t>
      </w:r>
      <w:r>
        <w:rPr>
          <w:rFonts w:ascii="仿宋_GB2312" w:hAnsi="仿宋_GB2312" w:eastAsia="仿宋_GB2312" w:cs="仿宋_GB2312"/>
          <w:color w:val="000000"/>
          <w:kern w:val="0"/>
          <w:sz w:val="27"/>
          <w:szCs w:val="27"/>
        </w:rPr>
        <w:t>万元、政府采购服务支出 0</w:t>
      </w:r>
      <w:r>
        <w:rPr>
          <w:rFonts w:ascii="仿宋_GB2312" w:hAnsi="仿宋_GB2312" w:eastAsia="仿宋_GB2312" w:cs="仿宋_GB2312"/>
          <w:color w:val="000000"/>
          <w:kern w:val="0"/>
          <w:sz w:val="27"/>
          <w:szCs w:val="27"/>
        </w:rPr>
        <w:t>万元。政府采购授予中小企业合同金额 0</w:t>
      </w:r>
      <w:r>
        <w:rPr>
          <w:rFonts w:ascii="仿宋_GB2312" w:hAnsi="仿宋_GB2312" w:eastAsia="仿宋_GB2312" w:cs="仿宋_GB2312"/>
          <w:color w:val="000000"/>
          <w:kern w:val="0"/>
          <w:sz w:val="27"/>
          <w:szCs w:val="27"/>
        </w:rPr>
        <w:t>万元，占政府采购支出总额的</w:t>
      </w:r>
      <w:r>
        <w:rPr>
          <w:rFonts w:hint="eastAsia" w:ascii="仿宋_GB2312" w:hAnsi="仿宋_GB2312" w:eastAsia="仿宋_GB2312" w:cs="仿宋_GB2312"/>
          <w:color w:val="000000"/>
          <w:kern w:val="0"/>
          <w:sz w:val="27"/>
          <w:szCs w:val="27"/>
          <w:lang w:val="en-US" w:eastAsia="zh-CN"/>
        </w:rPr>
        <w:t>0</w:t>
      </w:r>
      <w:r>
        <w:rPr>
          <w:rFonts w:ascii="仿宋_GB2312" w:hAnsi="仿宋_GB2312" w:eastAsia="仿宋_GB2312" w:cs="仿宋_GB2312"/>
          <w:color w:val="000000"/>
          <w:kern w:val="0"/>
          <w:sz w:val="27"/>
          <w:szCs w:val="27"/>
        </w:rPr>
        <w:t>%，其中：授予小微企业合同金额  0</w:t>
      </w:r>
      <w:r>
        <w:rPr>
          <w:rFonts w:ascii="仿宋_GB2312" w:hAnsi="仿宋_GB2312" w:eastAsia="仿宋_GB2312" w:cs="仿宋_GB2312"/>
          <w:color w:val="000000"/>
          <w:kern w:val="0"/>
          <w:sz w:val="27"/>
          <w:szCs w:val="27"/>
        </w:rPr>
        <w:t>万元，占政府采购支出总额的</w:t>
      </w:r>
      <w:r>
        <w:rPr>
          <w:rFonts w:hint="eastAsia" w:ascii="仿宋_GB2312" w:hAnsi="仿宋_GB2312" w:eastAsia="仿宋_GB2312" w:cs="仿宋_GB2312"/>
          <w:color w:val="000000"/>
          <w:kern w:val="0"/>
          <w:sz w:val="27"/>
          <w:szCs w:val="27"/>
          <w:lang w:val="en-US" w:eastAsia="zh-CN"/>
        </w:rPr>
        <w:t>0</w:t>
      </w:r>
      <w:r>
        <w:rPr>
          <w:rFonts w:ascii="仿宋_GB2312" w:hAnsi="仿宋_GB2312" w:eastAsia="仿宋_GB2312" w:cs="仿宋_GB2312"/>
          <w:color w:val="000000"/>
          <w:kern w:val="0"/>
          <w:sz w:val="27"/>
          <w:szCs w:val="27"/>
        </w:rPr>
        <w:t>%；货物采购授予中小企业合同金额占货物支出金额的</w:t>
      </w:r>
      <w:r>
        <w:rPr>
          <w:rFonts w:hint="eastAsia" w:ascii="仿宋_GB2312" w:hAnsi="仿宋_GB2312" w:eastAsia="仿宋_GB2312" w:cs="仿宋_GB2312"/>
          <w:color w:val="000000"/>
          <w:kern w:val="0"/>
          <w:sz w:val="27"/>
          <w:szCs w:val="27"/>
          <w:lang w:val="en-US" w:eastAsia="zh-CN"/>
        </w:rPr>
        <w:t>0</w:t>
      </w:r>
      <w:r>
        <w:rPr>
          <w:rFonts w:ascii="仿宋_GB2312" w:hAnsi="仿宋_GB2312" w:eastAsia="仿宋_GB2312" w:cs="仿宋_GB2312"/>
          <w:color w:val="000000"/>
          <w:kern w:val="0"/>
          <w:sz w:val="27"/>
          <w:szCs w:val="27"/>
        </w:rPr>
        <w:t>%，工程采购授予中小企业合同金额占工程支出金额的</w:t>
      </w:r>
      <w:r>
        <w:rPr>
          <w:rFonts w:hint="eastAsia" w:ascii="仿宋_GB2312" w:hAnsi="仿宋_GB2312" w:eastAsia="仿宋_GB2312" w:cs="仿宋_GB2312"/>
          <w:color w:val="000000"/>
          <w:kern w:val="0"/>
          <w:sz w:val="27"/>
          <w:szCs w:val="27"/>
          <w:lang w:val="en-US" w:eastAsia="zh-CN"/>
        </w:rPr>
        <w:t>0</w:t>
      </w:r>
      <w:r>
        <w:rPr>
          <w:rFonts w:ascii="仿宋_GB2312" w:hAnsi="仿宋_GB2312" w:eastAsia="仿宋_GB2312" w:cs="仿宋_GB2312"/>
          <w:color w:val="000000"/>
          <w:kern w:val="0"/>
          <w:sz w:val="27"/>
          <w:szCs w:val="27"/>
        </w:rPr>
        <w:t>%，服务采购授予中小企业合同金额占服务支出金额的</w:t>
      </w:r>
      <w:r>
        <w:rPr>
          <w:rFonts w:hint="eastAsia" w:ascii="仿宋_GB2312" w:hAnsi="仿宋_GB2312" w:eastAsia="仿宋_GB2312" w:cs="仿宋_GB2312"/>
          <w:color w:val="000000"/>
          <w:kern w:val="0"/>
          <w:sz w:val="27"/>
          <w:szCs w:val="27"/>
          <w:lang w:val="en-US" w:eastAsia="zh-CN"/>
        </w:rPr>
        <w:t>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内蒙古河套灌区黄河水利文化博物馆 截至2024</w:t>
      </w:r>
      <w:r>
        <w:rPr>
          <w:rFonts w:ascii="仿宋_GB2312" w:hAnsi="仿宋_GB2312" w:eastAsia="仿宋_GB2312" w:cs="仿宋_GB2312"/>
          <w:color w:val="000000"/>
          <w:kern w:val="0"/>
          <w:sz w:val="27"/>
          <w:szCs w:val="27"/>
        </w:rPr>
        <w:t>年12</w:t>
      </w:r>
      <w:r>
        <w:rPr>
          <w:rFonts w:ascii="仿宋_GB2312" w:hAnsi="仿宋_GB2312" w:eastAsia="仿宋_GB2312" w:cs="仿宋_GB2312"/>
          <w:color w:val="000000"/>
          <w:kern w:val="0"/>
          <w:sz w:val="27"/>
          <w:szCs w:val="27"/>
        </w:rPr>
        <w:t>月31</w:t>
      </w:r>
      <w:r>
        <w:rPr>
          <w:rFonts w:ascii="仿宋_GB2312" w:hAnsi="仿宋_GB2312" w:eastAsia="仿宋_GB2312" w:cs="仿宋_GB2312"/>
          <w:color w:val="000000"/>
          <w:kern w:val="0"/>
          <w:sz w:val="27"/>
          <w:szCs w:val="27"/>
        </w:rPr>
        <w:t>日，本部门（单位）共有车辆 0</w:t>
      </w:r>
      <w:r>
        <w:rPr>
          <w:rFonts w:ascii="仿宋_GB2312" w:hAnsi="仿宋_GB2312" w:eastAsia="仿宋_GB2312" w:cs="仿宋_GB2312"/>
          <w:color w:val="000000"/>
          <w:kern w:val="0"/>
          <w:sz w:val="27"/>
          <w:szCs w:val="27"/>
        </w:rPr>
        <w:t>辆，其中：副部（省）级及以上领导用车0 </w:t>
      </w:r>
      <w:r>
        <w:rPr>
          <w:rFonts w:ascii="仿宋_GB2312" w:hAnsi="仿宋_GB2312" w:eastAsia="仿宋_GB2312" w:cs="仿宋_GB2312"/>
          <w:color w:val="000000"/>
          <w:kern w:val="0"/>
          <w:sz w:val="27"/>
          <w:szCs w:val="27"/>
        </w:rPr>
        <w:t>辆、主要负责人用车 0</w:t>
      </w:r>
      <w:r>
        <w:rPr>
          <w:rFonts w:ascii="仿宋_GB2312" w:hAnsi="仿宋_GB2312" w:eastAsia="仿宋_GB2312" w:cs="仿宋_GB2312"/>
          <w:color w:val="000000"/>
          <w:kern w:val="0"/>
          <w:sz w:val="27"/>
          <w:szCs w:val="27"/>
        </w:rPr>
        <w:t>辆、机要通信用车 0</w:t>
      </w:r>
      <w:r>
        <w:rPr>
          <w:rFonts w:ascii="仿宋_GB2312" w:hAnsi="仿宋_GB2312" w:eastAsia="仿宋_GB2312" w:cs="仿宋_GB2312"/>
          <w:color w:val="000000"/>
          <w:kern w:val="0"/>
          <w:sz w:val="27"/>
          <w:szCs w:val="27"/>
        </w:rPr>
        <w:t>辆、应急保障用车 0</w:t>
      </w:r>
      <w:r>
        <w:rPr>
          <w:rFonts w:ascii="仿宋_GB2312" w:hAnsi="仿宋_GB2312" w:eastAsia="仿宋_GB2312" w:cs="仿宋_GB2312"/>
          <w:color w:val="000000"/>
          <w:kern w:val="0"/>
          <w:sz w:val="27"/>
          <w:szCs w:val="27"/>
        </w:rPr>
        <w:t>辆、执法执勤用车 0</w:t>
      </w:r>
      <w:r>
        <w:rPr>
          <w:rFonts w:ascii="仿宋_GB2312" w:hAnsi="仿宋_GB2312" w:eastAsia="仿宋_GB2312" w:cs="仿宋_GB2312"/>
          <w:color w:val="000000"/>
          <w:kern w:val="0"/>
          <w:sz w:val="27"/>
          <w:szCs w:val="27"/>
        </w:rPr>
        <w:t>辆、特种专业技术用车 0</w:t>
      </w:r>
      <w:r>
        <w:rPr>
          <w:rFonts w:ascii="仿宋_GB2312" w:hAnsi="仿宋_GB2312" w:eastAsia="仿宋_GB2312" w:cs="仿宋_GB2312"/>
          <w:color w:val="000000"/>
          <w:kern w:val="0"/>
          <w:sz w:val="27"/>
          <w:szCs w:val="27"/>
        </w:rPr>
        <w:t>辆、离退休干部服务用车 0</w:t>
      </w:r>
      <w:r>
        <w:rPr>
          <w:rFonts w:ascii="仿宋_GB2312" w:hAnsi="仿宋_GB2312" w:eastAsia="仿宋_GB2312" w:cs="仿宋_GB2312"/>
          <w:color w:val="000000"/>
          <w:kern w:val="0"/>
          <w:sz w:val="27"/>
          <w:szCs w:val="27"/>
        </w:rPr>
        <w:t>辆，其他用车 0</w:t>
      </w:r>
      <w:r>
        <w:rPr>
          <w:rFonts w:ascii="仿宋_GB2312" w:hAnsi="仿宋_GB2312" w:eastAsia="仿宋_GB2312" w:cs="仿宋_GB2312"/>
          <w:color w:val="000000"/>
          <w:kern w:val="0"/>
          <w:sz w:val="27"/>
          <w:szCs w:val="27"/>
        </w:rPr>
        <w:t>辆；单价100万元（含）以上的设备（不含车辆） 0</w:t>
      </w:r>
      <w:r>
        <w:rPr>
          <w:rFonts w:ascii="仿宋_GB2312" w:hAnsi="仿宋_GB2312" w:eastAsia="仿宋_GB2312" w:cs="仿宋_GB2312"/>
          <w:color w:val="000000"/>
          <w:kern w:val="0"/>
          <w:sz w:val="27"/>
          <w:szCs w:val="27"/>
        </w:rPr>
        <w:t>台（套）。</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内蒙古河套灌区黄河水利文化博物馆 根据预算绩效管理要求组织对2024年一般公共预算项目支出全面开展绩效自评，其中一级项目</w:t>
      </w:r>
      <w:r>
        <w:rPr>
          <w:rFonts w:hint="eastAsia" w:ascii="仿宋_GB2312" w:hAnsi="仿宋_GB2312" w:eastAsia="仿宋_GB2312" w:cs="仿宋_GB2312"/>
          <w:color w:val="000000"/>
          <w:kern w:val="0"/>
          <w:sz w:val="27"/>
          <w:szCs w:val="27"/>
          <w:lang w:val="en-US" w:eastAsia="zh-CN"/>
        </w:rPr>
        <w:t>8</w:t>
      </w:r>
      <w:r>
        <w:rPr>
          <w:rFonts w:ascii="仿宋_GB2312" w:hAnsi="仿宋_GB2312" w:eastAsia="仿宋_GB2312" w:cs="仿宋_GB2312"/>
          <w:color w:val="000000"/>
          <w:kern w:val="0"/>
          <w:sz w:val="27"/>
          <w:szCs w:val="27"/>
        </w:rPr>
        <w:t>个，二级项目</w:t>
      </w:r>
      <w:r>
        <w:rPr>
          <w:rFonts w:hint="eastAsia" w:ascii="仿宋_GB2312" w:hAnsi="仿宋_GB2312" w:eastAsia="仿宋_GB2312" w:cs="仿宋_GB2312"/>
          <w:color w:val="000000"/>
          <w:kern w:val="0"/>
          <w:sz w:val="27"/>
          <w:szCs w:val="27"/>
          <w:lang w:val="en-US" w:eastAsia="zh-CN"/>
        </w:rPr>
        <w:t>0</w:t>
      </w:r>
      <w:r>
        <w:rPr>
          <w:rFonts w:ascii="仿宋_GB2312" w:hAnsi="仿宋_GB2312" w:eastAsia="仿宋_GB2312" w:cs="仿宋_GB2312"/>
          <w:color w:val="000000"/>
          <w:kern w:val="0"/>
          <w:sz w:val="27"/>
          <w:szCs w:val="27"/>
        </w:rPr>
        <w:t>个，共涉及资金</w:t>
      </w:r>
      <w:r>
        <w:rPr>
          <w:rFonts w:hint="eastAsia" w:ascii="仿宋_GB2312" w:hAnsi="仿宋_GB2312" w:eastAsia="仿宋_GB2312" w:cs="仿宋_GB2312"/>
          <w:color w:val="000000"/>
          <w:kern w:val="0"/>
          <w:sz w:val="27"/>
          <w:szCs w:val="27"/>
          <w:lang w:val="en-US" w:eastAsia="zh-CN"/>
        </w:rPr>
        <w:t>403.3</w:t>
      </w:r>
      <w:r>
        <w:rPr>
          <w:rFonts w:ascii="仿宋_GB2312" w:hAnsi="仿宋_GB2312" w:eastAsia="仿宋_GB2312" w:cs="仿宋_GB2312"/>
          <w:color w:val="000000"/>
          <w:kern w:val="0"/>
          <w:sz w:val="27"/>
          <w:szCs w:val="27"/>
        </w:rPr>
        <w:t>万元，占一般公共预算项目支出总额的100%；政府性基金预算项目</w:t>
      </w:r>
      <w:r>
        <w:rPr>
          <w:rFonts w:hint="eastAsia" w:ascii="仿宋_GB2312" w:hAnsi="仿宋_GB2312" w:eastAsia="仿宋_GB2312" w:cs="仿宋_GB2312"/>
          <w:color w:val="000000"/>
          <w:kern w:val="0"/>
          <w:sz w:val="27"/>
          <w:szCs w:val="27"/>
          <w:lang w:val="en-US" w:eastAsia="zh-CN"/>
        </w:rPr>
        <w:t>0</w:t>
      </w:r>
      <w:r>
        <w:rPr>
          <w:rFonts w:ascii="仿宋_GB2312" w:hAnsi="仿宋_GB2312" w:eastAsia="仿宋_GB2312" w:cs="仿宋_GB2312"/>
          <w:color w:val="000000"/>
          <w:kern w:val="0"/>
          <w:sz w:val="27"/>
          <w:szCs w:val="27"/>
        </w:rPr>
        <w:t>个，其中，一级项目 </w:t>
      </w:r>
      <w:r>
        <w:rPr>
          <w:rFonts w:hint="eastAsia" w:ascii="仿宋_GB2312" w:hAnsi="仿宋_GB2312" w:eastAsia="仿宋_GB2312" w:cs="仿宋_GB2312"/>
          <w:color w:val="000000"/>
          <w:kern w:val="0"/>
          <w:sz w:val="27"/>
          <w:szCs w:val="27"/>
          <w:lang w:val="en-US" w:eastAsia="zh-CN"/>
        </w:rPr>
        <w:t>8</w:t>
      </w:r>
      <w:r>
        <w:rPr>
          <w:rFonts w:ascii="仿宋_GB2312" w:hAnsi="仿宋_GB2312" w:eastAsia="仿宋_GB2312" w:cs="仿宋_GB2312"/>
          <w:color w:val="000000"/>
          <w:kern w:val="0"/>
          <w:sz w:val="27"/>
          <w:szCs w:val="27"/>
        </w:rPr>
        <w:t> 个，二级项目</w:t>
      </w:r>
      <w:r>
        <w:rPr>
          <w:rFonts w:hint="eastAsia" w:ascii="仿宋_GB2312" w:hAnsi="仿宋_GB2312" w:eastAsia="仿宋_GB2312" w:cs="仿宋_GB2312"/>
          <w:color w:val="000000"/>
          <w:kern w:val="0"/>
          <w:sz w:val="27"/>
          <w:szCs w:val="27"/>
          <w:lang w:val="en-US" w:eastAsia="zh-CN"/>
        </w:rPr>
        <w:t>0</w:t>
      </w:r>
      <w:r>
        <w:rPr>
          <w:rFonts w:ascii="仿宋_GB2312" w:hAnsi="仿宋_GB2312" w:eastAsia="仿宋_GB2312" w:cs="仿宋_GB2312"/>
          <w:color w:val="000000"/>
          <w:kern w:val="0"/>
          <w:sz w:val="27"/>
          <w:szCs w:val="27"/>
        </w:rPr>
        <w:t>个，共涉及资金</w:t>
      </w:r>
      <w:r>
        <w:rPr>
          <w:rFonts w:hint="eastAsia" w:ascii="仿宋_GB2312" w:hAnsi="仿宋_GB2312" w:eastAsia="仿宋_GB2312" w:cs="仿宋_GB2312"/>
          <w:color w:val="000000"/>
          <w:kern w:val="0"/>
          <w:sz w:val="27"/>
          <w:szCs w:val="27"/>
          <w:lang w:val="en-US" w:eastAsia="zh-CN"/>
        </w:rPr>
        <w:t>403.3</w:t>
      </w:r>
      <w:r>
        <w:rPr>
          <w:rFonts w:ascii="仿宋_GB2312" w:hAnsi="仿宋_GB2312" w:eastAsia="仿宋_GB2312" w:cs="仿宋_GB2312"/>
          <w:color w:val="000000"/>
          <w:kern w:val="0"/>
          <w:sz w:val="27"/>
          <w:szCs w:val="27"/>
        </w:rPr>
        <w:t>万元，占应纳入绩效自评的政府性基金预算项目支出总额的100%。</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组织对“</w:t>
      </w:r>
      <w:r>
        <w:rPr>
          <w:rFonts w:hint="eastAsia" w:ascii="仿宋_GB2312" w:hAnsi="仿宋_GB2312" w:eastAsia="仿宋_GB2312" w:cs="仿宋_GB2312"/>
          <w:color w:val="000000"/>
          <w:kern w:val="0"/>
          <w:sz w:val="27"/>
          <w:szCs w:val="27"/>
          <w:lang w:eastAsia="zh-CN"/>
        </w:rPr>
        <w:t>内蒙古河套灌区黄河水利文化博物馆专项业务</w:t>
      </w:r>
      <w:r>
        <w:rPr>
          <w:rFonts w:ascii="仿宋_GB2312" w:hAnsi="仿宋_GB2312" w:eastAsia="仿宋_GB2312" w:cs="仿宋_GB2312"/>
          <w:color w:val="000000"/>
          <w:kern w:val="0"/>
          <w:sz w:val="27"/>
          <w:szCs w:val="27"/>
        </w:rPr>
        <w:t>项目”、“</w:t>
      </w:r>
      <w:r>
        <w:rPr>
          <w:rFonts w:hint="eastAsia" w:ascii="仿宋_GB2312" w:hAnsi="仿宋_GB2312" w:eastAsia="仿宋_GB2312" w:cs="仿宋_GB2312"/>
          <w:color w:val="000000"/>
          <w:kern w:val="0"/>
          <w:sz w:val="27"/>
          <w:szCs w:val="27"/>
          <w:lang w:val="en-US" w:eastAsia="zh-CN"/>
        </w:rPr>
        <w:t>2024</w:t>
      </w:r>
      <w:r>
        <w:rPr>
          <w:rFonts w:ascii="仿宋_GB2312" w:hAnsi="仿宋_GB2312" w:eastAsia="仿宋_GB2312" w:cs="仿宋_GB2312"/>
          <w:color w:val="000000"/>
          <w:kern w:val="0"/>
          <w:sz w:val="27"/>
          <w:szCs w:val="27"/>
        </w:rPr>
        <w:t>年</w:t>
      </w:r>
      <w:r>
        <w:rPr>
          <w:rFonts w:hint="eastAsia" w:ascii="仿宋_GB2312" w:hAnsi="仿宋_GB2312" w:eastAsia="仿宋_GB2312" w:cs="仿宋_GB2312"/>
          <w:color w:val="000000"/>
          <w:kern w:val="0"/>
          <w:sz w:val="27"/>
          <w:szCs w:val="27"/>
          <w:lang w:eastAsia="zh-CN"/>
        </w:rPr>
        <w:t>全国深化水价综合改革推进现代化灌区建设座谈会现场观摩</w:t>
      </w:r>
      <w:r>
        <w:rPr>
          <w:rFonts w:ascii="仿宋_GB2312" w:hAnsi="仿宋_GB2312" w:eastAsia="仿宋_GB2312" w:cs="仿宋_GB2312"/>
          <w:color w:val="000000"/>
          <w:kern w:val="0"/>
          <w:sz w:val="27"/>
          <w:szCs w:val="27"/>
        </w:rPr>
        <w:t>绩</w:t>
      </w:r>
      <w:r>
        <w:rPr>
          <w:rFonts w:hint="eastAsia" w:ascii="仿宋_GB2312" w:hAnsi="仿宋_GB2312" w:eastAsia="仿宋_GB2312" w:cs="仿宋_GB2312"/>
          <w:color w:val="000000"/>
          <w:kern w:val="0"/>
          <w:sz w:val="27"/>
          <w:szCs w:val="27"/>
          <w:lang w:val="en-US" w:eastAsia="zh-CN"/>
        </w:rPr>
        <w:t>黄河水利文化博物馆接待经费</w:t>
      </w:r>
      <w:r>
        <w:rPr>
          <w:rFonts w:ascii="仿宋_GB2312" w:hAnsi="仿宋_GB2312" w:eastAsia="仿宋_GB2312" w:cs="仿宋_GB2312"/>
          <w:color w:val="000000"/>
          <w:kern w:val="0"/>
          <w:sz w:val="27"/>
          <w:szCs w:val="27"/>
        </w:rPr>
        <w:t>项目”、“</w:t>
      </w:r>
      <w:r>
        <w:rPr>
          <w:rFonts w:hint="eastAsia" w:ascii="仿宋_GB2312" w:hAnsi="仿宋_GB2312" w:eastAsia="仿宋_GB2312" w:cs="仿宋_GB2312"/>
          <w:color w:val="000000"/>
          <w:kern w:val="0"/>
          <w:sz w:val="27"/>
          <w:szCs w:val="27"/>
          <w:lang w:val="en-US" w:eastAsia="zh-CN"/>
        </w:rPr>
        <w:t>内蒙古河套灌区黄河水利文化博物馆消防改造</w:t>
      </w:r>
      <w:r>
        <w:rPr>
          <w:rFonts w:ascii="仿宋_GB2312" w:hAnsi="仿宋_GB2312" w:eastAsia="仿宋_GB2312" w:cs="仿宋_GB2312"/>
          <w:color w:val="000000"/>
          <w:kern w:val="0"/>
          <w:sz w:val="27"/>
          <w:szCs w:val="27"/>
        </w:rPr>
        <w:t>项目”</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内蒙古河套灌区黄河水利文化博物馆屋顶防水工程</w:t>
      </w:r>
      <w:r>
        <w:rPr>
          <w:rFonts w:ascii="仿宋_GB2312" w:hAnsi="仿宋_GB2312" w:eastAsia="仿宋_GB2312" w:cs="仿宋_GB2312"/>
          <w:color w:val="000000"/>
          <w:kern w:val="0"/>
          <w:sz w:val="27"/>
          <w:szCs w:val="27"/>
        </w:rPr>
        <w:t>项目</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“黄河水利文化博物馆地域特色旅游文创产品开发项目”</w:t>
      </w:r>
      <w:r>
        <w:rPr>
          <w:rFonts w:ascii="仿宋_GB2312" w:hAnsi="仿宋_GB2312" w:eastAsia="仿宋_GB2312" w:cs="仿宋_GB2312"/>
          <w:color w:val="000000"/>
          <w:kern w:val="0"/>
          <w:sz w:val="27"/>
          <w:szCs w:val="27"/>
        </w:rPr>
        <w:t>等 </w:t>
      </w:r>
      <w:r>
        <w:rPr>
          <w:rFonts w:hint="eastAsia" w:ascii="仿宋_GB2312" w:hAnsi="仿宋_GB2312" w:eastAsia="仿宋_GB2312" w:cs="仿宋_GB2312"/>
          <w:color w:val="000000"/>
          <w:kern w:val="0"/>
          <w:sz w:val="27"/>
          <w:szCs w:val="27"/>
          <w:lang w:val="en-US" w:eastAsia="zh-CN"/>
        </w:rPr>
        <w:t>5</w:t>
      </w:r>
      <w:r>
        <w:rPr>
          <w:rFonts w:ascii="仿宋_GB2312" w:hAnsi="仿宋_GB2312" w:eastAsia="仿宋_GB2312" w:cs="仿宋_GB2312"/>
          <w:color w:val="000000"/>
          <w:kern w:val="0"/>
          <w:sz w:val="27"/>
          <w:szCs w:val="27"/>
        </w:rPr>
        <w:t> 个项目开展了部门评价，涉及一般公共预算支出</w:t>
      </w:r>
      <w:r>
        <w:rPr>
          <w:rFonts w:hint="eastAsia" w:ascii="仿宋_GB2312" w:hAnsi="仿宋_GB2312" w:eastAsia="仿宋_GB2312" w:cs="仿宋_GB2312"/>
          <w:color w:val="000000"/>
          <w:kern w:val="0"/>
          <w:sz w:val="27"/>
          <w:szCs w:val="27"/>
          <w:lang w:val="en-US" w:eastAsia="zh-CN"/>
        </w:rPr>
        <w:t>223.3</w:t>
      </w:r>
      <w:r>
        <w:rPr>
          <w:rFonts w:ascii="仿宋_GB2312" w:hAnsi="仿宋_GB2312" w:eastAsia="仿宋_GB2312" w:cs="仿宋_GB2312"/>
          <w:color w:val="000000"/>
          <w:kern w:val="0"/>
          <w:sz w:val="27"/>
          <w:szCs w:val="27"/>
        </w:rPr>
        <w:t>万元，政府性基金支出</w:t>
      </w:r>
      <w:r>
        <w:rPr>
          <w:rFonts w:hint="eastAsia" w:ascii="仿宋_GB2312" w:hAnsi="仿宋_GB2312" w:eastAsia="仿宋_GB2312" w:cs="仿宋_GB2312"/>
          <w:color w:val="000000"/>
          <w:kern w:val="0"/>
          <w:sz w:val="27"/>
          <w:szCs w:val="27"/>
          <w:lang w:val="en-US" w:eastAsia="zh-CN"/>
        </w:rPr>
        <w:t>0</w:t>
      </w:r>
      <w:r>
        <w:rPr>
          <w:rFonts w:ascii="仿宋_GB2312" w:hAnsi="仿宋_GB2312" w:eastAsia="仿宋_GB2312" w:cs="仿宋_GB2312"/>
          <w:color w:val="000000"/>
          <w:kern w:val="0"/>
          <w:sz w:val="27"/>
          <w:szCs w:val="27"/>
        </w:rPr>
        <w:t>万元。</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（二）单位决算中项目绩效自评结果。</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内蒙古河套灌区黄河水利文化博物馆 2024年度在决算中反映</w:t>
      </w:r>
      <w:r>
        <w:rPr>
          <w:rFonts w:hint="eastAsia" w:ascii="仿宋_GB2312" w:hAnsi="仿宋_GB2312" w:eastAsia="仿宋_GB2312" w:cs="仿宋_GB2312"/>
          <w:color w:val="000000"/>
          <w:kern w:val="0"/>
          <w:sz w:val="27"/>
          <w:szCs w:val="27"/>
          <w:lang w:val="en-US" w:eastAsia="zh-CN"/>
        </w:rPr>
        <w:t>5</w:t>
      </w:r>
      <w:r>
        <w:rPr>
          <w:rFonts w:ascii="仿宋_GB2312" w:hAnsi="仿宋_GB2312" w:eastAsia="仿宋_GB2312" w:cs="仿宋_GB2312"/>
          <w:color w:val="000000"/>
          <w:kern w:val="0"/>
          <w:sz w:val="27"/>
          <w:szCs w:val="27"/>
        </w:rPr>
        <w:t>个一般公共预算项目，共</w:t>
      </w:r>
      <w:r>
        <w:rPr>
          <w:rFonts w:hint="eastAsia" w:ascii="仿宋_GB2312" w:hAnsi="仿宋_GB2312" w:eastAsia="仿宋_GB2312" w:cs="仿宋_GB2312"/>
          <w:color w:val="000000"/>
          <w:kern w:val="0"/>
          <w:sz w:val="27"/>
          <w:szCs w:val="27"/>
          <w:lang w:val="en-US" w:eastAsia="zh-CN"/>
        </w:rPr>
        <w:t>5</w:t>
      </w:r>
      <w:r>
        <w:rPr>
          <w:rFonts w:ascii="仿宋_GB2312" w:hAnsi="仿宋_GB2312" w:eastAsia="仿宋_GB2312" w:cs="仿宋_GB2312"/>
          <w:color w:val="000000"/>
          <w:kern w:val="0"/>
          <w:sz w:val="27"/>
          <w:szCs w:val="27"/>
        </w:rPr>
        <w:t>个项目的绩效自评结果。</w:t>
      </w:r>
    </w:p>
    <w:p>
      <w:pPr>
        <w:widowControl/>
        <w:spacing w:before="240" w:after="240"/>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1</w:t>
      </w:r>
      <w:r>
        <w:rPr>
          <w:rFonts w:hint="eastAsia" w:ascii="仿宋_GB2312" w:hAnsi="仿宋_GB2312" w:eastAsia="仿宋_GB2312" w:cs="仿宋_GB2312"/>
          <w:color w:val="000000"/>
          <w:kern w:val="0"/>
          <w:sz w:val="27"/>
          <w:szCs w:val="27"/>
          <w:lang w:eastAsia="zh-CN"/>
        </w:rPr>
        <w:t>、内蒙古河套灌区黄河水利文化博物馆专项业务</w:t>
      </w:r>
      <w:r>
        <w:rPr>
          <w:rFonts w:ascii="仿宋_GB2312" w:hAnsi="仿宋_GB2312" w:eastAsia="仿宋_GB2312" w:cs="仿宋_GB2312"/>
          <w:color w:val="000000"/>
          <w:kern w:val="0"/>
          <w:sz w:val="27"/>
          <w:szCs w:val="27"/>
        </w:rPr>
        <w:t>项目自评综述：根据年初设定的绩效目标，项目自评得分</w:t>
      </w:r>
      <w:r>
        <w:rPr>
          <w:rFonts w:hint="eastAsia" w:ascii="仿宋_GB2312" w:hAnsi="仿宋_GB2312" w:eastAsia="仿宋_GB2312" w:cs="仿宋_GB2312"/>
          <w:color w:val="000000"/>
          <w:kern w:val="0"/>
          <w:sz w:val="27"/>
          <w:szCs w:val="27"/>
          <w:lang w:val="en-US" w:eastAsia="zh-CN"/>
        </w:rPr>
        <w:t>100</w:t>
      </w:r>
      <w:r>
        <w:rPr>
          <w:rFonts w:ascii="仿宋_GB2312" w:hAnsi="仿宋_GB2312" w:eastAsia="仿宋_GB2312" w:cs="仿宋_GB2312"/>
          <w:color w:val="000000"/>
          <w:kern w:val="0"/>
          <w:sz w:val="27"/>
          <w:szCs w:val="27"/>
        </w:rPr>
        <w:t>分。全年预算数为</w:t>
      </w:r>
      <w:r>
        <w:rPr>
          <w:rFonts w:hint="eastAsia" w:ascii="仿宋_GB2312" w:hAnsi="仿宋_GB2312" w:eastAsia="仿宋_GB2312" w:cs="仿宋_GB2312"/>
          <w:color w:val="000000"/>
          <w:kern w:val="0"/>
          <w:sz w:val="27"/>
          <w:szCs w:val="27"/>
          <w:lang w:val="en-US" w:eastAsia="zh-CN"/>
        </w:rPr>
        <w:t>50</w:t>
      </w:r>
      <w:r>
        <w:rPr>
          <w:rFonts w:ascii="仿宋_GB2312" w:hAnsi="仿宋_GB2312" w:eastAsia="仿宋_GB2312" w:cs="仿宋_GB2312"/>
          <w:color w:val="000000"/>
          <w:kern w:val="0"/>
          <w:sz w:val="27"/>
          <w:szCs w:val="27"/>
        </w:rPr>
        <w:t>万元，执行数为</w:t>
      </w:r>
      <w:r>
        <w:rPr>
          <w:rFonts w:hint="eastAsia" w:ascii="仿宋_GB2312" w:hAnsi="仿宋_GB2312" w:eastAsia="仿宋_GB2312" w:cs="仿宋_GB2312"/>
          <w:color w:val="000000"/>
          <w:kern w:val="0"/>
          <w:sz w:val="27"/>
          <w:szCs w:val="27"/>
          <w:lang w:val="en-US" w:eastAsia="zh-CN"/>
        </w:rPr>
        <w:t>50</w:t>
      </w:r>
      <w:r>
        <w:rPr>
          <w:rFonts w:ascii="仿宋_GB2312" w:hAnsi="仿宋_GB2312" w:eastAsia="仿宋_GB2312" w:cs="仿宋_GB2312"/>
          <w:color w:val="000000"/>
          <w:kern w:val="0"/>
          <w:sz w:val="27"/>
          <w:szCs w:val="27"/>
        </w:rPr>
        <w:t>万元，完成预算的</w:t>
      </w:r>
      <w:r>
        <w:rPr>
          <w:rFonts w:hint="eastAsia" w:ascii="仿宋_GB2312" w:hAnsi="仿宋_GB2312" w:eastAsia="仿宋_GB2312" w:cs="仿宋_GB2312"/>
          <w:color w:val="000000"/>
          <w:kern w:val="0"/>
          <w:sz w:val="27"/>
          <w:szCs w:val="27"/>
          <w:lang w:val="en-US" w:eastAsia="zh-CN"/>
        </w:rPr>
        <w:t>100</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lang w:eastAsia="zh-CN"/>
        </w:rPr>
        <w:t>。项目</w:t>
      </w:r>
      <w:r>
        <w:rPr>
          <w:rFonts w:hint="eastAsia" w:ascii="仿宋_GB2312" w:hAnsi="仿宋_GB2312" w:eastAsia="仿宋_GB2312" w:cs="仿宋_GB2312"/>
          <w:color w:val="000000"/>
          <w:kern w:val="0"/>
          <w:sz w:val="27"/>
          <w:szCs w:val="27"/>
          <w:lang w:val="en-US" w:eastAsia="zh-CN"/>
        </w:rPr>
        <w:t>绩效目标完成情况：</w:t>
      </w:r>
    </w:p>
    <w:p>
      <w:pPr>
        <w:widowControl/>
        <w:spacing w:before="240" w:after="240"/>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(一) 产出指标完成情况</w:t>
      </w:r>
    </w:p>
    <w:p>
      <w:pPr>
        <w:widowControl/>
        <w:spacing w:before="240" w:after="240"/>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（1）数量指标</w:t>
      </w:r>
    </w:p>
    <w:p>
      <w:pPr>
        <w:widowControl/>
        <w:spacing w:before="240" w:after="240"/>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截止2024年12月此款用于支付博物馆消防系统维修、地板更换、空调维修等设施、设备维修、日常运行等50万元，实际完成率100%。</w:t>
      </w:r>
    </w:p>
    <w:p>
      <w:pPr>
        <w:widowControl/>
        <w:spacing w:before="240" w:after="240"/>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（2）质量指标</w:t>
      </w:r>
    </w:p>
    <w:p>
      <w:pPr>
        <w:widowControl/>
        <w:spacing w:before="240" w:after="240"/>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截止2024年12月黄河水利文化博物馆专项业务费50万元，年度全部执行完成，资金使用率达到100%。</w:t>
      </w:r>
    </w:p>
    <w:p>
      <w:pPr>
        <w:widowControl/>
        <w:spacing w:before="240" w:after="240"/>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（3）时效指标</w:t>
      </w:r>
    </w:p>
    <w:p>
      <w:pPr>
        <w:widowControl/>
        <w:spacing w:before="240" w:after="240"/>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截止2024年12月黄河水利文化博物馆专项业务费50万元的下达和使用按照工作计划执行，完成任务100%，资金使用将确保我馆正常运行。</w:t>
      </w:r>
    </w:p>
    <w:p>
      <w:pPr>
        <w:widowControl/>
        <w:spacing w:before="240" w:after="240"/>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(二) 效益指标完成情况</w:t>
      </w:r>
    </w:p>
    <w:p>
      <w:pPr>
        <w:widowControl/>
        <w:spacing w:before="240" w:after="240"/>
        <w:rPr>
          <w:rFonts w:ascii="仿宋_GB2312" w:hAnsi="仿宋_GB2312" w:eastAsia="仿宋_GB2312" w:cs="仿宋_GB2312"/>
          <w:color w:val="000000"/>
          <w:kern w:val="0"/>
          <w:sz w:val="27"/>
          <w:szCs w:val="27"/>
        </w:rPr>
      </w:pPr>
      <w:r>
        <w:rPr>
          <w:rFonts w:hint="eastAsia" w:ascii="仿宋_GB2312" w:hAnsi="仿宋_GB2312" w:eastAsia="仿宋_GB2312" w:cs="仿宋_GB2312"/>
          <w:color w:val="000000"/>
          <w:kern w:val="0"/>
          <w:sz w:val="27"/>
          <w:szCs w:val="27"/>
          <w:lang w:val="en-US" w:eastAsia="zh-CN"/>
        </w:rPr>
        <w:t>截止2024年12月黄河水利文化博物馆专项业务费50万元，全部用于博物馆消防系统维修、地板更换、空调维修等设施、设备维修、日常运行支出。确保了我馆的正常运行，顺利完成博物馆开展的各项活动。</w:t>
      </w:r>
      <w:r>
        <w:rPr>
          <w:rFonts w:ascii="仿宋_GB2312" w:hAnsi="仿宋_GB2312" w:eastAsia="仿宋_GB2312" w:cs="仿宋_GB2312"/>
          <w:color w:val="000000"/>
          <w:kern w:val="0"/>
          <w:sz w:val="27"/>
          <w:szCs w:val="27"/>
        </w:rPr>
        <w:t>（简述核心绩效指标完成情况）。</w:t>
      </w:r>
    </w:p>
    <w:p>
      <w:pPr>
        <w:widowControl/>
        <w:spacing w:before="240" w:after="240"/>
        <w:rPr>
          <w:rFonts w:hint="eastAsia" w:ascii="仿宋_GB2312" w:hAnsi="仿宋_GB2312" w:eastAsia="仿宋_GB2312" w:cs="仿宋_GB2312"/>
          <w:color w:val="000000"/>
          <w:kern w:val="0"/>
          <w:sz w:val="27"/>
          <w:szCs w:val="27"/>
          <w:lang w:eastAsia="zh-CN"/>
        </w:rPr>
      </w:pPr>
      <w:r>
        <w:rPr>
          <w:rFonts w:ascii="仿宋_GB2312" w:hAnsi="仿宋_GB2312" w:eastAsia="仿宋_GB2312" w:cs="仿宋_GB2312"/>
          <w:color w:val="000000"/>
          <w:kern w:val="0"/>
          <w:sz w:val="27"/>
          <w:szCs w:val="27"/>
        </w:rPr>
        <w:t>发现的主要问题及原因：</w:t>
      </w:r>
      <w:r>
        <w:rPr>
          <w:rFonts w:hint="eastAsia" w:ascii="仿宋_GB2312" w:hAnsi="仿宋_GB2312" w:eastAsia="仿宋_GB2312" w:cs="仿宋_GB2312"/>
          <w:color w:val="000000"/>
          <w:kern w:val="0"/>
          <w:sz w:val="27"/>
          <w:szCs w:val="27"/>
          <w:lang w:eastAsia="zh-CN"/>
        </w:rPr>
        <w:t>馆内许多设备已过使用期，依然在维持运转，管理人员少，设备维修率增大，需要及时更新设备设施。</w:t>
      </w:r>
    </w:p>
    <w:p>
      <w:pPr>
        <w:widowControl/>
        <w:spacing w:before="240" w:after="240"/>
        <w:rPr>
          <w:rFonts w:hint="eastAsia" w:ascii="仿宋_GB2312" w:hAnsi="仿宋_GB2312" w:eastAsia="仿宋_GB2312" w:cs="仿宋_GB2312"/>
          <w:color w:val="000000"/>
          <w:kern w:val="0"/>
          <w:sz w:val="27"/>
          <w:szCs w:val="27"/>
          <w:lang w:eastAsia="zh-CN"/>
        </w:rPr>
      </w:pPr>
      <w:r>
        <w:rPr>
          <w:rFonts w:ascii="仿宋_GB2312" w:hAnsi="仿宋_GB2312" w:eastAsia="仿宋_GB2312" w:cs="仿宋_GB2312"/>
          <w:color w:val="000000"/>
          <w:kern w:val="0"/>
          <w:sz w:val="27"/>
          <w:szCs w:val="27"/>
        </w:rPr>
        <w:t>下一步改进措施：</w:t>
      </w:r>
      <w:r>
        <w:rPr>
          <w:rFonts w:hint="eastAsia" w:ascii="仿宋_GB2312" w:hAnsi="仿宋_GB2312" w:eastAsia="仿宋_GB2312" w:cs="仿宋_GB2312"/>
          <w:color w:val="000000"/>
          <w:kern w:val="0"/>
          <w:sz w:val="27"/>
          <w:szCs w:val="27"/>
          <w:lang w:eastAsia="zh-CN"/>
        </w:rPr>
        <w:t>博物馆将加大对消防、技防、人防管理的精准度，积极申请资金，对博物馆展陈设备进行升级改造，保障社教能力的提高，知名度的宣传。</w:t>
      </w:r>
    </w:p>
    <w:tbl>
      <w:tblPr>
        <w:tblStyle w:val="2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8"/>
        <w:gridCol w:w="872"/>
        <w:gridCol w:w="868"/>
        <w:gridCol w:w="804"/>
        <w:gridCol w:w="804"/>
        <w:gridCol w:w="808"/>
        <w:gridCol w:w="806"/>
        <w:gridCol w:w="804"/>
        <w:gridCol w:w="809"/>
        <w:gridCol w:w="805"/>
        <w:gridCol w:w="835"/>
        <w:gridCol w:w="8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412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内蒙古河套灌区黄河水利文化博物馆专项业务费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65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内蒙古河套灌区水利发展中心（部门）</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6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内蒙古河套灌区黄河水利文化博物馆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确保物业人员做好安全保卫和保洁工作，提升服务质量；2、确定博物馆设施设备正常运行；3、确保对外接待、各节假日主题活动和节水宣教活动正常开展；4、疫情过后参观人数迅速增长，博物馆将确保正常开馆，使得市民正常参观。</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作为中小学生节水教育实践基地，完成了节水教育接待的设备维修维护；</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物业配合做好博物馆整体卫生、门口安检、文物看管等工作；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提升讲解员的普通话、讲解姿势、仪容仪表整理和管理人员业务加强的培训。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采购工程投影机灯</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维修维护消防空气能</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多媒体设备维修维护</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监控设备维修维护</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屋顶补漏</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展陈文物</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844</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主题活动</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采购办公设备及用品</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节水宣教人数</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万人</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设施设备正常运转率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正常开馆率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维修维护完成时间</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个工作日</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宣教活动完成时间</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年底</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维修维护支出</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物业管理费</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办公差旅邮电费接待费培训费其他交通费等</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其他商品服务支出</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劳务费</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436"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提高参馆人数</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年人数万人</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全年开放天数</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扩大宣传面增加参观人数</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水资源水生态合理利用</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大中小学生宣传覆盖率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36"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人民群众满意度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spacing w:line="620" w:lineRule="exact"/>
        <w:ind w:left="420" w:leftChars="200" w:firstLine="540" w:firstLineChars="200"/>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2、2024年全国深化水价综合改革推进现代化灌区建设座谈会现场观摩绩黄河水利文化博物馆接待经费项目自评综述：根据年初设定的绩效目标，项目自评得分100分。全年预算数为18.3万元，执行数为18.3万元，完成预算的100%。项目绩效目标完成情况：</w:t>
      </w:r>
    </w:p>
    <w:p>
      <w:pPr>
        <w:numPr>
          <w:ilvl w:val="0"/>
          <w:numId w:val="0"/>
        </w:numPr>
        <w:spacing w:before="188" w:line="204" w:lineRule="auto"/>
        <w:ind w:left="420" w:leftChars="0" w:firstLine="420" w:firstLineChars="0"/>
        <w:rPr>
          <w:rFonts w:hint="eastAsia" w:ascii="仿宋" w:hAnsi="仿宋" w:eastAsia="仿宋" w:cs="仿宋"/>
          <w:b/>
          <w:bCs/>
          <w:color w:val="auto"/>
          <w:spacing w:val="8"/>
          <w:sz w:val="30"/>
          <w:szCs w:val="30"/>
          <w:lang w:val="en-US" w:eastAsia="zh-CN"/>
        </w:rPr>
      </w:pPr>
      <w:r>
        <w:rPr>
          <w:rFonts w:hint="eastAsia" w:ascii="仿宋" w:hAnsi="仿宋" w:eastAsia="仿宋" w:cs="仿宋"/>
          <w:b/>
          <w:bCs/>
          <w:color w:val="auto"/>
          <w:spacing w:val="8"/>
          <w:sz w:val="30"/>
          <w:szCs w:val="30"/>
          <w:lang w:val="en-US" w:eastAsia="zh-CN"/>
        </w:rPr>
        <w:t>(一) 产出指标完成情况</w:t>
      </w:r>
    </w:p>
    <w:p>
      <w:pPr>
        <w:numPr>
          <w:ilvl w:val="0"/>
          <w:numId w:val="0"/>
        </w:numPr>
        <w:spacing w:before="188" w:line="204" w:lineRule="auto"/>
        <w:ind w:left="420" w:leftChars="0" w:firstLine="420" w:firstLineChars="0"/>
        <w:rPr>
          <w:rFonts w:hint="eastAsia" w:ascii="仿宋" w:hAnsi="仿宋" w:eastAsia="仿宋" w:cs="仿宋"/>
          <w:color w:val="auto"/>
          <w:spacing w:val="8"/>
          <w:sz w:val="30"/>
          <w:szCs w:val="30"/>
          <w:lang w:val="en-US" w:eastAsia="zh-CN"/>
        </w:rPr>
      </w:pPr>
      <w:r>
        <w:rPr>
          <w:rFonts w:hint="eastAsia" w:ascii="仿宋" w:hAnsi="仿宋" w:eastAsia="仿宋" w:cs="仿宋"/>
          <w:color w:val="auto"/>
          <w:spacing w:val="8"/>
          <w:sz w:val="30"/>
          <w:szCs w:val="30"/>
          <w:lang w:val="en-US" w:eastAsia="zh-CN"/>
        </w:rPr>
        <w:t>（1）数量指标</w:t>
      </w:r>
    </w:p>
    <w:p>
      <w:pPr>
        <w:spacing w:line="620" w:lineRule="exact"/>
        <w:ind w:left="420" w:leftChars="200" w:firstLine="540" w:firstLineChars="200"/>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截止2024年12月2024年全国深化水价综合改革推进现代化灌区建设座谈会现场观摩绩黄河水利文化博物馆接待经费项目，此款用于支付X射线安检门，文物存储柜，接待制服18.3万元。实际完成率99.99%。</w:t>
      </w:r>
    </w:p>
    <w:p>
      <w:pPr>
        <w:numPr>
          <w:ilvl w:val="0"/>
          <w:numId w:val="0"/>
        </w:numPr>
        <w:spacing w:before="188" w:line="204" w:lineRule="auto"/>
        <w:ind w:left="420" w:leftChars="0" w:firstLine="420" w:firstLineChars="0"/>
        <w:rPr>
          <w:rFonts w:hint="eastAsia" w:ascii="仿宋" w:hAnsi="仿宋" w:eastAsia="仿宋" w:cs="仿宋"/>
          <w:color w:val="auto"/>
          <w:spacing w:val="8"/>
          <w:sz w:val="30"/>
          <w:szCs w:val="30"/>
          <w:lang w:val="en-US" w:eastAsia="zh-CN"/>
        </w:rPr>
      </w:pPr>
      <w:r>
        <w:rPr>
          <w:rFonts w:hint="eastAsia" w:ascii="仿宋" w:hAnsi="仿宋" w:eastAsia="仿宋" w:cs="仿宋"/>
          <w:color w:val="auto"/>
          <w:spacing w:val="8"/>
          <w:sz w:val="30"/>
          <w:szCs w:val="30"/>
          <w:lang w:val="en-US" w:eastAsia="zh-CN"/>
        </w:rPr>
        <w:t>（2）质量指标</w:t>
      </w:r>
    </w:p>
    <w:p>
      <w:pPr>
        <w:spacing w:line="620" w:lineRule="exact"/>
        <w:ind w:left="420" w:leftChars="200" w:firstLine="540" w:firstLineChars="200"/>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截止2024年12月2024年全国深化水价综合改革推进现代化灌区建设座谈会现场观摩绩黄河水利文化博物馆接待经费项目18.3万元，年度全部执行完成，资金使用率达到99.99%。</w:t>
      </w:r>
    </w:p>
    <w:p>
      <w:pPr>
        <w:numPr>
          <w:ilvl w:val="0"/>
          <w:numId w:val="0"/>
        </w:numPr>
        <w:spacing w:before="188" w:line="204" w:lineRule="auto"/>
        <w:ind w:left="420" w:leftChars="0" w:firstLine="420" w:firstLineChars="0"/>
        <w:rPr>
          <w:rFonts w:hint="eastAsia" w:ascii="仿宋" w:hAnsi="仿宋" w:eastAsia="仿宋" w:cs="仿宋"/>
          <w:color w:val="auto"/>
          <w:spacing w:val="8"/>
          <w:sz w:val="30"/>
          <w:szCs w:val="30"/>
          <w:lang w:val="en-US" w:eastAsia="zh-CN"/>
        </w:rPr>
      </w:pPr>
      <w:r>
        <w:rPr>
          <w:rFonts w:hint="eastAsia" w:ascii="仿宋" w:hAnsi="仿宋" w:eastAsia="仿宋" w:cs="仿宋"/>
          <w:color w:val="auto"/>
          <w:spacing w:val="8"/>
          <w:sz w:val="30"/>
          <w:szCs w:val="30"/>
          <w:lang w:val="en-US" w:eastAsia="zh-CN"/>
        </w:rPr>
        <w:t>（3）时效指标</w:t>
      </w:r>
    </w:p>
    <w:p>
      <w:pPr>
        <w:spacing w:line="620" w:lineRule="exact"/>
        <w:ind w:left="420" w:leftChars="200" w:firstLine="540" w:firstLineChars="200"/>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截止2024年12月2024</w:t>
      </w:r>
      <w:r>
        <w:rPr>
          <w:rFonts w:hint="eastAsia" w:ascii="仿宋_GB2312" w:hAnsi="仿宋_GB2312" w:eastAsia="仿宋_GB2312" w:cs="仿宋_GB2312"/>
          <w:color w:val="000000"/>
          <w:kern w:val="0"/>
          <w:sz w:val="27"/>
          <w:szCs w:val="27"/>
          <w:lang w:val="en-US"/>
        </w:rPr>
        <w:t>年</w:t>
      </w:r>
      <w:r>
        <w:rPr>
          <w:rFonts w:hint="eastAsia" w:ascii="仿宋_GB2312" w:hAnsi="仿宋_GB2312" w:eastAsia="仿宋_GB2312" w:cs="仿宋_GB2312"/>
          <w:color w:val="000000"/>
          <w:kern w:val="0"/>
          <w:sz w:val="27"/>
          <w:szCs w:val="27"/>
          <w:lang w:val="en-US" w:eastAsia="zh-CN"/>
        </w:rPr>
        <w:t>全国深化水价综合改革推进现代化灌区建设座谈会现场观摩</w:t>
      </w:r>
      <w:r>
        <w:rPr>
          <w:rFonts w:hint="eastAsia" w:ascii="仿宋_GB2312" w:hAnsi="仿宋_GB2312" w:eastAsia="仿宋_GB2312" w:cs="仿宋_GB2312"/>
          <w:color w:val="000000"/>
          <w:kern w:val="0"/>
          <w:sz w:val="27"/>
          <w:szCs w:val="27"/>
          <w:lang w:val="en-US"/>
        </w:rPr>
        <w:t>绩</w:t>
      </w:r>
      <w:r>
        <w:rPr>
          <w:rFonts w:hint="eastAsia" w:ascii="仿宋_GB2312" w:hAnsi="仿宋_GB2312" w:eastAsia="仿宋_GB2312" w:cs="仿宋_GB2312"/>
          <w:color w:val="000000"/>
          <w:kern w:val="0"/>
          <w:sz w:val="27"/>
          <w:szCs w:val="27"/>
          <w:lang w:val="en-US" w:eastAsia="zh-CN"/>
        </w:rPr>
        <w:t>黄河水利文化博物馆接待经费项目18.3万元的下达和使用按照工作计划执行，完成任务99.99%，资金使用将确保接待任务的圆满完成。</w:t>
      </w:r>
    </w:p>
    <w:p>
      <w:pPr>
        <w:numPr>
          <w:ilvl w:val="0"/>
          <w:numId w:val="0"/>
        </w:numPr>
        <w:spacing w:before="188" w:line="204" w:lineRule="auto"/>
        <w:ind w:left="420" w:leftChars="0" w:firstLine="420" w:firstLineChars="0"/>
        <w:rPr>
          <w:rFonts w:hint="eastAsia" w:ascii="仿宋" w:hAnsi="仿宋" w:eastAsia="仿宋" w:cs="仿宋"/>
          <w:b/>
          <w:bCs/>
          <w:color w:val="auto"/>
          <w:spacing w:val="8"/>
          <w:sz w:val="30"/>
          <w:szCs w:val="30"/>
          <w:lang w:val="en-US" w:eastAsia="zh-CN"/>
        </w:rPr>
      </w:pPr>
      <w:r>
        <w:rPr>
          <w:rFonts w:hint="eastAsia" w:ascii="仿宋" w:hAnsi="仿宋" w:eastAsia="仿宋" w:cs="仿宋"/>
          <w:b/>
          <w:bCs/>
          <w:color w:val="auto"/>
          <w:spacing w:val="8"/>
          <w:sz w:val="30"/>
          <w:szCs w:val="30"/>
          <w:lang w:val="en-US" w:eastAsia="zh-CN"/>
        </w:rPr>
        <w:t>(二) 效益指标完成情况</w:t>
      </w:r>
    </w:p>
    <w:p>
      <w:pPr>
        <w:spacing w:line="620" w:lineRule="exact"/>
        <w:ind w:left="420" w:leftChars="200" w:firstLine="540" w:firstLineChars="200"/>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截止2024年12月2024</w:t>
      </w:r>
      <w:r>
        <w:rPr>
          <w:rFonts w:hint="eastAsia" w:ascii="仿宋_GB2312" w:hAnsi="仿宋_GB2312" w:eastAsia="仿宋_GB2312" w:cs="仿宋_GB2312"/>
          <w:color w:val="000000"/>
          <w:kern w:val="0"/>
          <w:sz w:val="27"/>
          <w:szCs w:val="27"/>
          <w:lang w:val="en-US"/>
        </w:rPr>
        <w:t>年</w:t>
      </w:r>
      <w:r>
        <w:rPr>
          <w:rFonts w:hint="eastAsia" w:ascii="仿宋_GB2312" w:hAnsi="仿宋_GB2312" w:eastAsia="仿宋_GB2312" w:cs="仿宋_GB2312"/>
          <w:color w:val="000000"/>
          <w:kern w:val="0"/>
          <w:sz w:val="27"/>
          <w:szCs w:val="27"/>
          <w:lang w:val="en-US" w:eastAsia="zh-CN"/>
        </w:rPr>
        <w:t>全国深化水价综合改革推进现代化灌区建设座谈会现场观摩</w:t>
      </w:r>
      <w:r>
        <w:rPr>
          <w:rFonts w:hint="eastAsia" w:ascii="仿宋_GB2312" w:hAnsi="仿宋_GB2312" w:eastAsia="仿宋_GB2312" w:cs="仿宋_GB2312"/>
          <w:color w:val="000000"/>
          <w:kern w:val="0"/>
          <w:sz w:val="27"/>
          <w:szCs w:val="27"/>
          <w:lang w:val="en-US"/>
        </w:rPr>
        <w:t>绩</w:t>
      </w:r>
      <w:r>
        <w:rPr>
          <w:rFonts w:hint="eastAsia" w:ascii="仿宋_GB2312" w:hAnsi="仿宋_GB2312" w:eastAsia="仿宋_GB2312" w:cs="仿宋_GB2312"/>
          <w:color w:val="000000"/>
          <w:kern w:val="0"/>
          <w:sz w:val="27"/>
          <w:szCs w:val="27"/>
          <w:lang w:val="en-US" w:eastAsia="zh-CN"/>
        </w:rPr>
        <w:t>黄河水利文化博物馆接待经费项目18.3万元，全部用于X射线安检门，文物存储柜，接待制服支出。确保了我馆的接待任务质量，顺利完成博物馆接待任务。</w:t>
      </w:r>
      <w:r>
        <w:rPr>
          <w:rFonts w:hint="eastAsia" w:ascii="仿宋_GB2312" w:hAnsi="仿宋_GB2312" w:eastAsia="仿宋_GB2312" w:cs="仿宋_GB2312"/>
          <w:color w:val="000000"/>
          <w:kern w:val="0"/>
          <w:sz w:val="27"/>
          <w:szCs w:val="27"/>
          <w:lang w:val="en-US"/>
        </w:rPr>
        <w:t>发现的主要问题及原因：</w:t>
      </w:r>
      <w:r>
        <w:rPr>
          <w:rFonts w:hint="eastAsia" w:ascii="仿宋_GB2312" w:hAnsi="仿宋_GB2312" w:eastAsia="仿宋_GB2312" w:cs="仿宋_GB2312"/>
          <w:color w:val="000000"/>
          <w:kern w:val="0"/>
          <w:sz w:val="27"/>
          <w:szCs w:val="27"/>
          <w:lang w:val="en-US" w:eastAsia="zh-CN"/>
        </w:rPr>
        <w:t>馆内许多设备已过使用期，依然在维持运转，管理人员少，设备维修率增大，需要及时更新设备设施，提高参观质量。</w:t>
      </w:r>
    </w:p>
    <w:p>
      <w:pPr>
        <w:spacing w:line="620" w:lineRule="exact"/>
        <w:ind w:left="420" w:leftChars="200" w:firstLine="540" w:firstLineChars="200"/>
        <w:rPr>
          <w:rFonts w:hint="eastAsia" w:ascii="仿宋_GB2312" w:hAnsi="仿宋_GB2312" w:eastAsia="仿宋_GB2312" w:cs="仿宋_GB2312"/>
          <w:color w:val="000000"/>
          <w:kern w:val="0"/>
          <w:sz w:val="27"/>
          <w:szCs w:val="27"/>
          <w:lang w:val="en-US"/>
        </w:rPr>
      </w:pPr>
      <w:r>
        <w:rPr>
          <w:rFonts w:hint="eastAsia" w:ascii="仿宋_GB2312" w:hAnsi="仿宋_GB2312" w:eastAsia="仿宋_GB2312" w:cs="仿宋_GB2312"/>
          <w:color w:val="000000"/>
          <w:kern w:val="0"/>
          <w:sz w:val="27"/>
          <w:szCs w:val="27"/>
          <w:lang w:val="en-US"/>
        </w:rPr>
        <w:t>下一步改进措施：</w:t>
      </w:r>
      <w:r>
        <w:rPr>
          <w:rFonts w:hint="eastAsia" w:ascii="仿宋_GB2312" w:hAnsi="仿宋_GB2312" w:eastAsia="仿宋_GB2312" w:cs="仿宋_GB2312"/>
          <w:color w:val="000000"/>
          <w:kern w:val="0"/>
          <w:sz w:val="27"/>
          <w:szCs w:val="27"/>
          <w:lang w:val="en-US"/>
        </w:rPr>
        <w:t>进一步加强领导，强化责任。在实践中总结经验，对比目标查找不足，提高管理人员及业务科室的思想政治素质和管理服务水平，牢固树立责任意识、勤政意识、廉政意识，增强服务本领，确保</w:t>
      </w:r>
      <w:r>
        <w:rPr>
          <w:rFonts w:hint="eastAsia" w:ascii="仿宋_GB2312" w:hAnsi="仿宋_GB2312" w:eastAsia="仿宋_GB2312" w:cs="仿宋_GB2312"/>
          <w:color w:val="000000"/>
          <w:kern w:val="0"/>
          <w:sz w:val="27"/>
          <w:szCs w:val="27"/>
          <w:lang w:val="en-US" w:eastAsia="zh-CN"/>
        </w:rPr>
        <w:t>高水平接待</w:t>
      </w:r>
      <w:r>
        <w:rPr>
          <w:rFonts w:hint="eastAsia" w:ascii="仿宋_GB2312" w:hAnsi="仿宋_GB2312" w:eastAsia="仿宋_GB2312" w:cs="仿宋_GB2312"/>
          <w:color w:val="000000"/>
          <w:kern w:val="0"/>
          <w:sz w:val="27"/>
          <w:szCs w:val="27"/>
          <w:lang w:val="en-US"/>
        </w:rPr>
        <w:t>。</w:t>
      </w:r>
    </w:p>
    <w:p>
      <w:pPr>
        <w:numPr>
          <w:ilvl w:val="0"/>
          <w:numId w:val="0"/>
        </w:numPr>
        <w:spacing w:before="188" w:line="204" w:lineRule="auto"/>
        <w:ind w:left="420" w:leftChars="0" w:firstLine="420" w:firstLineChars="0"/>
        <w:rPr>
          <w:rFonts w:hint="eastAsia" w:ascii="仿宋_GB2312" w:hAnsi="仿宋_GB2312" w:eastAsia="仿宋_GB2312" w:cs="仿宋_GB2312"/>
          <w:color w:val="000000"/>
          <w:kern w:val="0"/>
          <w:sz w:val="27"/>
          <w:szCs w:val="27"/>
          <w:lang w:eastAsia="zh-CN"/>
        </w:rPr>
      </w:pPr>
    </w:p>
    <w:tbl>
      <w:tblPr>
        <w:tblStyle w:val="2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8"/>
        <w:gridCol w:w="872"/>
        <w:gridCol w:w="868"/>
        <w:gridCol w:w="804"/>
        <w:gridCol w:w="804"/>
        <w:gridCol w:w="808"/>
        <w:gridCol w:w="806"/>
        <w:gridCol w:w="804"/>
        <w:gridCol w:w="809"/>
        <w:gridCol w:w="805"/>
        <w:gridCol w:w="835"/>
        <w:gridCol w:w="8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412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全国深化农业水价综合改革推进现代化灌区建设座谈会现场观摩黄河水利文化博物馆接待经费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65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内蒙古河套灌区水利发展中心（部门）</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6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内蒙古河套灌区黄河水利文化博物馆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18.29</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99.95</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18.29</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99.95</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保障单位日常运转，提高预算编制质量，严格执行预算</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内蒙古河套灌区黄河水利文化博物馆X射线安检门，文物储存柜及配套接待服装都已到位。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博物馆正常运行管理</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文化研究宣传展示</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提高河套灌区水利文化宣传力度</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提高场馆接待能力</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丰富宣传内容</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增加受众面</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讲解接待制服</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1.664</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文化研究成果</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6.636</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6.63</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安装安检门</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436"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提高水利文化宣传水平</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推动博物馆服务水平</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研究水资源合理利用</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6"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大众宣传覆盖率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6"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36"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大众满意度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40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99.99</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pStyle w:val="6"/>
        <w:bidi w:val="0"/>
        <w:ind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3、内蒙古河套灌区黄河水利文化博物馆消防改造项目自评综述：根据年初设定的绩效目标，项目自评得分100分。全年预算数为100万元，执行数为100万元，完成预算的100%。项目绩效目标完成情况：</w:t>
      </w:r>
    </w:p>
    <w:p>
      <w:pPr>
        <w:numPr>
          <w:ilvl w:val="0"/>
          <w:numId w:val="0"/>
        </w:numPr>
        <w:spacing w:before="188" w:line="204" w:lineRule="auto"/>
        <w:ind w:left="420" w:leftChars="0" w:firstLine="420" w:firstLineChars="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(一) 产出指标完成情况</w:t>
      </w:r>
    </w:p>
    <w:p>
      <w:pPr>
        <w:numPr>
          <w:ilvl w:val="0"/>
          <w:numId w:val="0"/>
        </w:numPr>
        <w:spacing w:before="188" w:line="204" w:lineRule="auto"/>
        <w:ind w:left="420" w:leftChars="0" w:firstLine="420" w:firstLineChars="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（1）数量指标</w:t>
      </w:r>
    </w:p>
    <w:p>
      <w:pPr>
        <w:spacing w:line="620" w:lineRule="exact"/>
        <w:ind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截止2024年12月内蒙古河套灌区黄河水利文化博物馆消防改造项目，此款场馆内所有安全出口内侧门向外开启；开通场馆内走廊中间隔断阻碍疏散通道；消防风机、消防泵、稳压泵、报警控制器消防备用电源及末端双电源互投装置；弱电机房、配电室、控制室防火门；应急照明及疏散指示灯具指向疏散方向；安装东侧办公区火灾探测器；消防控制室：远程水位显示装置；消防泵房：设置消防电话分机，通风设施，喷淋稳压泵组，报警阀组排水管路，压力开关自动启动喷淋泵组，低压压力开关启动消火栓泵组等100万元。实际完成率100%。</w:t>
      </w:r>
    </w:p>
    <w:p>
      <w:pPr>
        <w:numPr>
          <w:ilvl w:val="0"/>
          <w:numId w:val="0"/>
        </w:numPr>
        <w:spacing w:before="188" w:line="204" w:lineRule="auto"/>
        <w:ind w:left="420" w:leftChars="0" w:firstLine="420" w:firstLineChars="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（2）质量指标</w:t>
      </w:r>
    </w:p>
    <w:p>
      <w:pPr>
        <w:numPr>
          <w:ilvl w:val="0"/>
          <w:numId w:val="0"/>
        </w:numPr>
        <w:spacing w:before="188" w:line="204" w:lineRule="auto"/>
        <w:ind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截止2024年12月内蒙古河套灌区黄河水利文化博物馆消防改造项目100万元，年度全部执行完成，资金使用率达到100%。</w:t>
      </w:r>
    </w:p>
    <w:p>
      <w:pPr>
        <w:numPr>
          <w:ilvl w:val="0"/>
          <w:numId w:val="0"/>
        </w:numPr>
        <w:spacing w:before="188" w:line="204" w:lineRule="auto"/>
        <w:ind w:left="420" w:leftChars="0" w:firstLine="420" w:firstLineChars="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（3）时效指标</w:t>
      </w:r>
    </w:p>
    <w:p>
      <w:pPr>
        <w:numPr>
          <w:ilvl w:val="0"/>
          <w:numId w:val="0"/>
        </w:numPr>
        <w:spacing w:before="188" w:line="204" w:lineRule="auto"/>
        <w:ind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截止2024年12月内蒙古河套灌区黄河水利文化博物馆消防改造项目100万元的下达和使用按照工作计划执行，完成任务100%，资金使用将确保博物馆安全运行。</w:t>
      </w:r>
    </w:p>
    <w:p>
      <w:pPr>
        <w:numPr>
          <w:ilvl w:val="0"/>
          <w:numId w:val="0"/>
        </w:numPr>
        <w:spacing w:before="188" w:line="204" w:lineRule="auto"/>
        <w:ind w:left="420" w:leftChars="0" w:firstLine="420" w:firstLineChars="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(二) 效益指标完成情况</w:t>
      </w:r>
    </w:p>
    <w:p>
      <w:pPr>
        <w:spacing w:line="620" w:lineRule="exact"/>
        <w:ind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截止2024年12月内蒙古河套灌区黄河水利文化博物馆消防改造项目100万元，全部用于场馆内所有安全出口内侧门向外开启。 重新开通场馆内走廊中间隔断阻碍疏散通道，确保疏散距离减短。设置消防风机、消防泵、稳压泵、报警控制器消防备用电源及末端双电源互投装置。设置弱电机房、配电室、控制室防火门。做好应急照明及疏散指示灯具指向疏散方向。安装东侧办公区火灾探测器。消防控制室：设置远程水位显示装置。消防泵房：设置消防电话分机，通风设施，喷淋稳压泵组，报警阀组排水管路，压力开关自动启动喷淋泵组，低压压力开关启动消火栓泵组。</w:t>
      </w:r>
    </w:p>
    <w:p>
      <w:pPr>
        <w:spacing w:line="620" w:lineRule="exact"/>
        <w:ind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发现的主要问题及原因：自治区党委巡视期间发现黄河水利文化博物馆未通过消防验收或存在重大安全生产隐患。要求提高政治站位，认真履行文物安全属地主体责任，对发现的风险隐惠问题立即整改，并进行全面排查、系统整改，切实消除文物领域各类安全风险隐患。</w:t>
      </w:r>
    </w:p>
    <w:p>
      <w:pPr>
        <w:spacing w:line="620" w:lineRule="exact"/>
        <w:ind w:left="420" w:leftChars="200" w:firstLine="540" w:firstLineChars="200"/>
        <w:rPr>
          <w:rFonts w:hint="eastAsia"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下一步改进措施：</w:t>
      </w:r>
      <w:r>
        <w:rPr>
          <w:rFonts w:hint="eastAsia" w:ascii="仿宋_GB2312" w:hAnsi="仿宋_GB2312" w:eastAsia="仿宋_GB2312" w:cs="仿宋_GB2312"/>
          <w:color w:val="000000"/>
          <w:kern w:val="0"/>
          <w:sz w:val="27"/>
          <w:szCs w:val="27"/>
          <w:lang w:eastAsia="zh-CN"/>
        </w:rPr>
        <w:t>完善消防管理制度，定期进行消防知识培训，消防实地演练，严格巡查检查流程，做好记录，确保消防设备正常运行，保障文物及参观人员的安全。</w:t>
      </w:r>
    </w:p>
    <w:p>
      <w:pPr>
        <w:numPr>
          <w:ilvl w:val="0"/>
          <w:numId w:val="0"/>
        </w:numPr>
        <w:spacing w:before="188" w:line="204" w:lineRule="auto"/>
        <w:ind w:left="420" w:leftChars="0" w:firstLine="420" w:firstLineChars="0"/>
        <w:rPr>
          <w:rFonts w:hint="eastAsia" w:ascii="仿宋_GB2312" w:hAnsi="仿宋_GB2312" w:eastAsia="仿宋_GB2312" w:cs="仿宋_GB2312"/>
          <w:color w:val="000000"/>
          <w:kern w:val="0"/>
          <w:sz w:val="27"/>
          <w:szCs w:val="27"/>
          <w:lang w:eastAsia="zh-CN"/>
        </w:rPr>
      </w:pPr>
    </w:p>
    <w:p>
      <w:pPr>
        <w:spacing w:line="620" w:lineRule="exact"/>
        <w:ind w:firstLine="632" w:firstLineChars="200"/>
        <w:rPr>
          <w:rFonts w:hint="eastAsia" w:ascii="仿宋" w:hAnsi="仿宋" w:eastAsia="仿宋" w:cs="仿宋"/>
          <w:color w:val="auto"/>
          <w:spacing w:val="8"/>
          <w:sz w:val="30"/>
          <w:szCs w:val="30"/>
          <w:lang w:val="en-US" w:eastAsia="zh-CN"/>
        </w:rPr>
      </w:pPr>
    </w:p>
    <w:p>
      <w:pPr>
        <w:numPr>
          <w:ilvl w:val="0"/>
          <w:numId w:val="0"/>
        </w:numPr>
        <w:spacing w:before="188" w:line="204" w:lineRule="auto"/>
        <w:ind w:left="420" w:leftChars="0" w:firstLine="420" w:firstLineChars="0"/>
        <w:rPr>
          <w:rFonts w:hint="eastAsia" w:ascii="仿宋_GB2312" w:hAnsi="仿宋_GB2312" w:eastAsia="仿宋_GB2312" w:cs="仿宋_GB2312"/>
          <w:color w:val="000000"/>
          <w:kern w:val="0"/>
          <w:sz w:val="27"/>
          <w:szCs w:val="27"/>
          <w:lang w:eastAsia="zh-CN"/>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1"/>
        <w:gridCol w:w="470"/>
        <w:gridCol w:w="706"/>
        <w:gridCol w:w="582"/>
        <w:gridCol w:w="452"/>
        <w:gridCol w:w="452"/>
        <w:gridCol w:w="632"/>
        <w:gridCol w:w="1413"/>
        <w:gridCol w:w="1083"/>
        <w:gridCol w:w="773"/>
        <w:gridCol w:w="1121"/>
        <w:gridCol w:w="1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内蒙古河套灌区黄河水利文化博物馆消防改造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内蒙古河套灌区水利发展中心（部门）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内蒙古河套灌区黄河水利文化博物馆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保障单位日常运转，提高预算编制质量，严格执行预算</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场馆内所有安全出口内侧门向外开启。 重新开通场馆内走廊中间隔断阻碍疏散通道，确保疏散距离减短。设置消防风机、消防泵、稳压泵、报警控制器消防备用电源及末端双电源互投装置。设置弱电机房、配电室、控制室防火门。做好应急照明及疏散指示灯具指向疏散方向。安装东侧办公区火灾探测器。消防控制室：设置远程水位显示装置。消防泵房：设置消防电话分机，通风设施，喷淋稳压泵组，报警阀组排水管路，压力开关自动启动喷淋泵组，低压压力开关启动消火栓泵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馆内改造工程</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柴油发电机组工程</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防火门玻璃门拆除</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配电室电气改造工程</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设施设备正常运行</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通过消防验收</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消防改造完成时间</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年底</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安全运行开放时间</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年底</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其他商品与服务支出</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专用设备购置</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维修维护费</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委托业务费</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专家评审费</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推动地区旅游业健康发展</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保障文物及参观人员安全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天数</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河套灌区生态合理利用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全民宣传覆盖率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pStyle w:val="6"/>
        <w:bidi w:val="0"/>
        <w:ind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4、内蒙古河套灌区黄河水利文化博物馆屋顶防水工程项目自评综述：根据年初设定的绩效目标，项目自评得分100分。全年预算数为30万元，执行数为30万元，完成预算的100%。项目绩效目标完成情况：</w:t>
      </w:r>
    </w:p>
    <w:p>
      <w:pPr>
        <w:numPr>
          <w:ilvl w:val="0"/>
          <w:numId w:val="0"/>
        </w:numPr>
        <w:spacing w:before="188" w:line="204" w:lineRule="auto"/>
        <w:ind w:left="420" w:leftChars="0" w:firstLine="420" w:firstLineChars="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(一) 产出指标完成情况</w:t>
      </w:r>
    </w:p>
    <w:p>
      <w:pPr>
        <w:numPr>
          <w:ilvl w:val="0"/>
          <w:numId w:val="0"/>
        </w:numPr>
        <w:spacing w:before="188" w:line="204" w:lineRule="auto"/>
        <w:ind w:left="420" w:leftChars="0" w:firstLine="420" w:firstLineChars="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（1）数量指标</w:t>
      </w:r>
    </w:p>
    <w:p>
      <w:pPr>
        <w:numPr>
          <w:ilvl w:val="0"/>
          <w:numId w:val="0"/>
        </w:numPr>
        <w:spacing w:line="620" w:lineRule="exact"/>
        <w:ind w:leftChars="200"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截止2024年12月内蒙古河套灌区黄河水利文化博物馆屋顶防水工程项目，此款用于屋顶修复30万元。实际完成率100%。</w:t>
      </w:r>
    </w:p>
    <w:p>
      <w:pPr>
        <w:numPr>
          <w:ilvl w:val="0"/>
          <w:numId w:val="0"/>
        </w:numPr>
        <w:spacing w:before="188" w:line="204" w:lineRule="auto"/>
        <w:ind w:left="420" w:leftChars="0" w:firstLine="420" w:firstLineChars="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（2）质量指标</w:t>
      </w:r>
    </w:p>
    <w:p>
      <w:pPr>
        <w:numPr>
          <w:ilvl w:val="0"/>
          <w:numId w:val="0"/>
        </w:numPr>
        <w:spacing w:before="188" w:line="204" w:lineRule="auto"/>
        <w:ind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截止2024年12月内蒙古河套灌区黄河水利文化博物馆屋顶防水工程项目，屋顶修复30万元，年度全部执行完成，资金使用率达到100%。</w:t>
      </w:r>
    </w:p>
    <w:p>
      <w:pPr>
        <w:numPr>
          <w:ilvl w:val="0"/>
          <w:numId w:val="0"/>
        </w:numPr>
        <w:spacing w:before="188" w:line="204" w:lineRule="auto"/>
        <w:ind w:left="420" w:leftChars="0" w:firstLine="420" w:firstLineChars="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（3）时效指标</w:t>
      </w:r>
    </w:p>
    <w:p>
      <w:pPr>
        <w:numPr>
          <w:ilvl w:val="0"/>
          <w:numId w:val="0"/>
        </w:numPr>
        <w:spacing w:before="188" w:line="204" w:lineRule="auto"/>
        <w:ind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截止2024年12月内蒙古河套灌区黄河水利文化博物馆屋顶防水工程项目屋顶修复30万元的下达和使用按照工作计划执行，完成任务100%，资金使用将确保接待任务的圆满完成。</w:t>
      </w:r>
    </w:p>
    <w:p>
      <w:pPr>
        <w:numPr>
          <w:ilvl w:val="0"/>
          <w:numId w:val="0"/>
        </w:numPr>
        <w:spacing w:before="188" w:line="204" w:lineRule="auto"/>
        <w:ind w:left="420" w:leftChars="0" w:firstLine="420" w:firstLineChars="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(二) 效益指标完成情况</w:t>
      </w:r>
    </w:p>
    <w:p>
      <w:pPr>
        <w:spacing w:line="620" w:lineRule="exact"/>
        <w:ind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截止2024年12月内蒙古河套灌区黄河水利文化博物馆屋顶防水工程项目30万元，全部用于屋顶防水工程修复，试用良好，无漏水现象。</w:t>
      </w:r>
    </w:p>
    <w:p>
      <w:pPr>
        <w:spacing w:line="620" w:lineRule="exact"/>
        <w:ind w:left="420" w:leftChars="200"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发现的主要问题及原因：确保博物馆正常运行，确保博物馆屋顶无漏水，确保博物馆展陈内容整体美观，认真履行文物安全属地主体责任，对发现的风险隐惠问题立即整改，并进行全面排查、系统整改，切实消除场馆各类安全风险隐患。</w:t>
      </w:r>
    </w:p>
    <w:p>
      <w:pPr>
        <w:spacing w:line="620" w:lineRule="exact"/>
        <w:ind w:left="420" w:leftChars="200"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下一步改进措施：做好日常维修维护，发现问题及时处理，避免雨季无漏雨现象，确保博物馆正常运行，保障文物及参观人员的安全。</w:t>
      </w:r>
    </w:p>
    <w:p>
      <w:pPr>
        <w:spacing w:line="620" w:lineRule="exact"/>
        <w:ind w:left="420" w:leftChars="200" w:firstLine="632" w:firstLineChars="200"/>
        <w:rPr>
          <w:rFonts w:hint="eastAsia" w:ascii="仿宋" w:hAnsi="仿宋" w:eastAsia="仿宋" w:cs="仿宋"/>
          <w:color w:val="auto"/>
          <w:spacing w:val="8"/>
          <w:sz w:val="30"/>
          <w:szCs w:val="30"/>
          <w:lang w:val="en-US" w:eastAsia="zh-CN"/>
        </w:rPr>
      </w:pPr>
    </w:p>
    <w:tbl>
      <w:tblPr>
        <w:tblStyle w:val="20"/>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2"/>
        <w:gridCol w:w="658"/>
        <w:gridCol w:w="1034"/>
        <w:gridCol w:w="1050"/>
        <w:gridCol w:w="592"/>
        <w:gridCol w:w="592"/>
        <w:gridCol w:w="715"/>
        <w:gridCol w:w="1001"/>
        <w:gridCol w:w="815"/>
        <w:gridCol w:w="578"/>
        <w:gridCol w:w="833"/>
        <w:gridCol w:w="14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内蒙古河套灌区黄河水利文化博物馆屋顶防水工程项目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内蒙古河套灌区水利发展中心（部门）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内蒙古河套灌区黄河水利文化博物馆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保障单位日常运转，提高预算编制质量，严格执行预算</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内蒙古河套灌区黄河水利文化博物馆屋顶防水工程全面完成，试用良好，无漏水现象。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博物馆运行管理</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水利文化研究宣传</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提高水利文化研究水平率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丰富宣传内容</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研学成果</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宣传水利文化力度</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安全运行率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屋顶修复率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提高文化宣传水平</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推动博物馆服务水平</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水资源研究合理利用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大众宣传覆盖率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大众满意度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pPr>
        <w:spacing w:line="620" w:lineRule="exact"/>
        <w:ind w:left="420" w:leftChars="200" w:firstLine="540" w:firstLineChars="200"/>
        <w:rPr>
          <w:rFonts w:hint="eastAsia" w:ascii="仿宋_GB2312" w:hAnsi="仿宋_GB2312" w:eastAsia="仿宋_GB2312" w:cs="仿宋_GB2312"/>
          <w:b w:val="0"/>
          <w:color w:val="000000"/>
          <w:kern w:val="0"/>
          <w:sz w:val="27"/>
          <w:szCs w:val="27"/>
          <w:lang w:val="en-US" w:eastAsia="zh-CN" w:bidi="ar-SA"/>
        </w:rPr>
      </w:pPr>
    </w:p>
    <w:p>
      <w:pPr>
        <w:spacing w:line="620" w:lineRule="exact"/>
        <w:ind w:left="420" w:leftChars="200"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 5、黄河水利文化博物馆地域特色旅游文创产品开发项目项目自评综述：根据年初设定的绩效目标，项目自评得分100分。全年预算数为25万元，执行数为25万元，完成预算的100%。项目绩效目标完成情况：</w:t>
      </w:r>
    </w:p>
    <w:p>
      <w:pPr>
        <w:spacing w:line="620" w:lineRule="exact"/>
        <w:ind w:left="420" w:leftChars="200"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(一) 产出指标完成情况</w:t>
      </w:r>
    </w:p>
    <w:p>
      <w:pPr>
        <w:spacing w:line="620" w:lineRule="exact"/>
        <w:ind w:left="420" w:leftChars="200"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（1）数量指标</w:t>
      </w:r>
    </w:p>
    <w:p>
      <w:pPr>
        <w:spacing w:line="620" w:lineRule="exact"/>
        <w:ind w:left="420" w:leftChars="200"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截止2024年12月黄河水利文化博物馆地域特色旅游文创产品开发项目，此款用于博物馆地域特色旅游文创产品开发25万元。实际完成率100%。</w:t>
      </w:r>
    </w:p>
    <w:p>
      <w:pPr>
        <w:spacing w:line="620" w:lineRule="exact"/>
        <w:ind w:left="420" w:leftChars="200"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（2）质量指标</w:t>
      </w:r>
    </w:p>
    <w:p>
      <w:pPr>
        <w:spacing w:line="620" w:lineRule="exact"/>
        <w:ind w:left="420" w:leftChars="200"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截止2024年12月内蒙古河套灌区黄河水利文化博物馆屋顶防水工程项目，博物馆地域特色旅游文创产品开发25万元，年度全部执行完成，资金使用率达到100%。</w:t>
      </w:r>
    </w:p>
    <w:p>
      <w:pPr>
        <w:spacing w:line="620" w:lineRule="exact"/>
        <w:ind w:left="420" w:leftChars="200"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（3）时效指标</w:t>
      </w:r>
    </w:p>
    <w:p>
      <w:pPr>
        <w:spacing w:line="620" w:lineRule="exact"/>
        <w:ind w:left="420" w:leftChars="200"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截止2024年12月内蒙古河套灌区黄河水利文化博物馆屋顶防水工程项目，博物馆地域特色旅游文创产品开发25万元的下达和使用按照工作计划执行，完成任务100%，资金使用将确保接待任务的圆满完成。</w:t>
      </w:r>
    </w:p>
    <w:p>
      <w:pPr>
        <w:spacing w:line="620" w:lineRule="exact"/>
        <w:ind w:left="420" w:leftChars="200"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(二) 效益指标完成情况</w:t>
      </w:r>
    </w:p>
    <w:p>
      <w:pPr>
        <w:spacing w:line="620" w:lineRule="exact"/>
        <w:ind w:left="420" w:leftChars="200"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截止2024年12月内蒙古河套灌区黄河水利文化博物馆屋顶防水工程项目，博物馆地域特色旅游文创产品开发25万元全部用于纪念金币，流沙冰箱贴，小龙钥匙链，一举夺魁钥匙扣，徽章，马克杯，保温水杯，印章，印章打卡本，小米自动伞，数据线，小熊毛巾，笔记本+笔套装，骨传导蓝牙耳机，保温杯，壶套装，茶具，黄河沉积岩等系列文创产品研发制作。（简述核心绩效指标完成情况）。</w:t>
      </w:r>
    </w:p>
    <w:p>
      <w:pPr>
        <w:spacing w:line="620" w:lineRule="exact"/>
        <w:ind w:left="420" w:leftChars="200"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发现的主要问题及原因：黄河水利文化博物馆需要准确把握水利文化工作方向，坚持挖掘价值、有效利用，让水利文化活起来，推动水利文化创造性转化、创新性发展，不断探索活化利用的高质量发展路径。因此为了更好的弘扬和宣传水利文化知识工作；确保馆黄河水利文化博物馆地域特色旅游文创产品开发项目得以正常运行。</w:t>
      </w:r>
    </w:p>
    <w:p>
      <w:pPr>
        <w:spacing w:line="620" w:lineRule="exact"/>
        <w:ind w:left="420" w:leftChars="200" w:firstLine="540" w:firstLineChars="200"/>
        <w:rPr>
          <w:rFonts w:hint="eastAsia" w:ascii="仿宋_GB2312" w:hAnsi="仿宋_GB2312" w:eastAsia="仿宋_GB2312" w:cs="仿宋_GB2312"/>
          <w:b w:val="0"/>
          <w:color w:val="000000"/>
          <w:kern w:val="0"/>
          <w:sz w:val="27"/>
          <w:szCs w:val="27"/>
          <w:lang w:val="en-US" w:eastAsia="zh-CN" w:bidi="ar-SA"/>
        </w:rPr>
      </w:pPr>
      <w:r>
        <w:rPr>
          <w:rFonts w:hint="eastAsia" w:ascii="仿宋_GB2312" w:hAnsi="仿宋_GB2312" w:eastAsia="仿宋_GB2312" w:cs="仿宋_GB2312"/>
          <w:b w:val="0"/>
          <w:color w:val="000000"/>
          <w:kern w:val="0"/>
          <w:sz w:val="27"/>
          <w:szCs w:val="27"/>
          <w:lang w:val="en-US" w:eastAsia="zh-CN" w:bidi="ar-SA"/>
        </w:rPr>
        <w:t>下一步改进措施：保障单位日常运转，提高预算编制质量，严格执行预算，大力开发研究文化创意产品，将河套水利文化元素融入产品中，提高宣传形式，推广河套水利文化品牌，扩大河套灌区知名度。</w:t>
      </w:r>
    </w:p>
    <w:p>
      <w:pPr>
        <w:numPr>
          <w:ilvl w:val="0"/>
          <w:numId w:val="0"/>
        </w:numPr>
        <w:spacing w:before="188" w:line="204" w:lineRule="auto"/>
        <w:ind w:left="420" w:leftChars="0" w:firstLine="420" w:firstLineChars="0"/>
        <w:rPr>
          <w:rFonts w:hint="eastAsia" w:ascii="仿宋" w:hAnsi="仿宋" w:eastAsia="仿宋" w:cs="仿宋"/>
          <w:color w:val="auto"/>
          <w:spacing w:val="8"/>
          <w:sz w:val="30"/>
          <w:szCs w:val="30"/>
          <w:lang w:val="en-US" w:eastAsia="zh-CN"/>
        </w:rPr>
      </w:pPr>
    </w:p>
    <w:tbl>
      <w:tblPr>
        <w:tblStyle w:val="20"/>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4"/>
        <w:gridCol w:w="514"/>
        <w:gridCol w:w="783"/>
        <w:gridCol w:w="632"/>
        <w:gridCol w:w="485"/>
        <w:gridCol w:w="485"/>
        <w:gridCol w:w="589"/>
        <w:gridCol w:w="1277"/>
        <w:gridCol w:w="1039"/>
        <w:gridCol w:w="739"/>
        <w:gridCol w:w="1069"/>
        <w:gridCol w:w="17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黄河水利文化博物馆地域特色旅游文创产品开发项目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内蒙古河套灌区水利发展中心（部门）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内蒙古河套灌区黄河水利文化博物馆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保障单位日常运转，提高预算编制质量，严格执行预算</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研发制作完成了纪念金币，流沙冰箱贴，小龙钥匙链，一举夺魁钥匙扣，徽章，马克杯，保温水杯，印章，印章打卡本，小米自动伞，数据线，小熊毛巾，笔记本+笔套装，骨传导蓝牙耳机，保温杯，壶套装，茶具，黄河沉积岩等系列文创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博物馆运行管理</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文化创意宣传</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正常运行率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正常开馆率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加强内部培训</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宣传活动完成时间</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文创创新率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文创产品受众率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提高地方文化氛围</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处</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做好博物馆服务工作</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处</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提高水资源合理利用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处</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大众宣传覆盖率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大众满意度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spacing w:line="620" w:lineRule="exact"/>
        <w:rPr>
          <w:rFonts w:hint="eastAsia" w:ascii="仿宋" w:hAnsi="仿宋" w:eastAsia="仿宋" w:cs="仿宋"/>
          <w:color w:val="auto"/>
          <w:spacing w:val="8"/>
          <w:sz w:val="30"/>
          <w:szCs w:val="30"/>
          <w:lang w:val="en-US" w:eastAsia="zh-CN"/>
        </w:rPr>
      </w:pP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（三）部门项目绩效评价结果。</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以</w:t>
      </w:r>
      <w:r>
        <w:rPr>
          <w:rFonts w:hint="eastAsia" w:ascii="仿宋_GB2312" w:hAnsi="仿宋_GB2312" w:eastAsia="仿宋_GB2312" w:cs="仿宋_GB2312"/>
          <w:kern w:val="0"/>
          <w:sz w:val="27"/>
          <w:szCs w:val="27"/>
          <w:lang w:val="en-US" w:eastAsia="zh-CN"/>
        </w:rPr>
        <w:t>内蒙古河套灌区黄河水利文化博物馆专项业务费</w:t>
      </w:r>
      <w:r>
        <w:rPr>
          <w:rFonts w:ascii="仿宋_GB2312" w:hAnsi="仿宋_GB2312" w:eastAsia="仿宋_GB2312" w:cs="仿宋_GB2312"/>
          <w:kern w:val="0"/>
          <w:sz w:val="27"/>
          <w:szCs w:val="27"/>
        </w:rPr>
        <w:t>项目为例，该项目绩效评价综合得分为</w:t>
      </w:r>
      <w:r>
        <w:rPr>
          <w:rFonts w:hint="eastAsia" w:ascii="times_new_roman" w:hAnsi="times_new_roman" w:cs="times_new_roman"/>
          <w:kern w:val="0"/>
          <w:sz w:val="27"/>
          <w:szCs w:val="27"/>
          <w:u w:val="single"/>
          <w:lang w:val="en-US" w:eastAsia="zh-CN"/>
        </w:rPr>
        <w:t>100</w:t>
      </w:r>
      <w:r>
        <w:rPr>
          <w:rFonts w:ascii="仿宋_GB2312" w:hAnsi="仿宋_GB2312" w:eastAsia="仿宋_GB2312" w:cs="仿宋_GB2312"/>
          <w:kern w:val="0"/>
          <w:sz w:val="27"/>
          <w:szCs w:val="27"/>
        </w:rPr>
        <w:t>分，绩效评价结果为“优”。部门项目绩效评价得分情况详见部门单位具体绩效评价结果。</w:t>
      </w:r>
    </w:p>
    <w:p>
      <w:pPr>
        <w:widowControl/>
        <w:spacing w:before="240" w:after="240"/>
        <w:jc w:val="left"/>
        <w:rPr>
          <w:rFonts w:ascii="Times New Roman" w:hAnsi="Times New Roman" w:eastAsia="Times New Roman" w:cs="Times New Roman"/>
          <w:b/>
          <w:bCs/>
          <w:kern w:val="0"/>
          <w:sz w:val="36"/>
          <w:szCs w:val="36"/>
        </w:rPr>
      </w:pPr>
      <w:r>
        <w:rPr>
          <w:rFonts w:ascii="仿宋_GB2312" w:hAnsi="仿宋_GB2312" w:eastAsia="仿宋_GB2312" w:cs="仿宋_GB2312"/>
          <w:color w:val="0E00FE"/>
          <w:kern w:val="0"/>
          <w:sz w:val="27"/>
          <w:szCs w:val="27"/>
        </w:rPr>
        <w:t xml:space="preserve">  </w:t>
      </w:r>
      <w:r>
        <w:rPr>
          <w:rFonts w:hint="eastAsia" w:ascii="仿宋_GB2312" w:hAnsi="仿宋_GB2312" w:eastAsia="仿宋_GB2312" w:cs="仿宋_GB2312"/>
          <w:color w:val="0E00FE"/>
          <w:kern w:val="0"/>
          <w:sz w:val="27"/>
          <w:szCs w:val="27"/>
          <w:lang w:val="en-US" w:eastAsia="zh-CN"/>
        </w:rPr>
        <w:t xml:space="preserve">  </w:t>
      </w:r>
      <w:r>
        <w:rPr>
          <w:rFonts w:ascii="fang_zheng_xiao_biao_song_ti" w:hAnsi="fang_zheng_xiao_biao_song_ti" w:eastAsia="fang_zheng_xiao_biao_song_ti" w:cs="fang_zheng_xiao_biao_song_ti"/>
          <w:kern w:val="0"/>
          <w:sz w:val="36"/>
          <w:szCs w:val="36"/>
        </w:rPr>
        <w:t>第三部分 名词解释</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一、财政拨款收入：</w:t>
      </w:r>
      <w:r>
        <w:rPr>
          <w:rFonts w:ascii="仿宋_GB2312" w:hAnsi="仿宋_GB2312" w:eastAsia="仿宋_GB2312" w:cs="仿宋_GB2312"/>
          <w:kern w:val="0"/>
          <w:sz w:val="27"/>
          <w:szCs w:val="27"/>
        </w:rPr>
        <w:t>从同级财政部门取得的各类财政拨款，包括一般公共预算财政拨款、政府性基金预算财政拨款、国有资本经营预算财政拨款。</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二、上级补助收入：</w:t>
      </w:r>
      <w:r>
        <w:rPr>
          <w:rFonts w:ascii="仿宋_GB2312" w:hAnsi="仿宋_GB2312" w:eastAsia="仿宋_GB2312" w:cs="仿宋_GB2312"/>
          <w:kern w:val="0"/>
          <w:sz w:val="27"/>
          <w:szCs w:val="27"/>
        </w:rPr>
        <w:t>指事业单位从主管部门和上级单位取得的非财政补助收入。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三、财政专户管理教育收费：</w:t>
      </w:r>
      <w:r>
        <w:rPr>
          <w:rFonts w:ascii="仿宋_GB2312" w:hAnsi="仿宋_GB2312" w:eastAsia="仿宋_GB2312" w:cs="仿宋_GB2312"/>
          <w:kern w:val="0"/>
          <w:sz w:val="27"/>
          <w:szCs w:val="27"/>
        </w:rPr>
        <w:t>指缴入财政专户、实行专项管理的高中以上学费、住宿费、高校委托培养费、函大、电大、夜大及短训班培训费等教育收费。</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四、事业收入：</w:t>
      </w:r>
      <w:r>
        <w:rPr>
          <w:rFonts w:ascii="仿宋_GB2312" w:hAnsi="仿宋_GB2312" w:eastAsia="仿宋_GB2312" w:cs="仿宋_GB2312"/>
          <w:kern w:val="0"/>
          <w:sz w:val="27"/>
          <w:szCs w:val="27"/>
        </w:rPr>
        <w:t>指事业单位开展专业业务活动及其辅助活动取得的收入。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五、经营收入：</w:t>
      </w:r>
      <w:r>
        <w:rPr>
          <w:rFonts w:ascii="仿宋_GB2312" w:hAnsi="仿宋_GB2312" w:eastAsia="仿宋_GB2312" w:cs="仿宋_GB2312"/>
          <w:kern w:val="0"/>
          <w:sz w:val="27"/>
          <w:szCs w:val="27"/>
        </w:rPr>
        <w:t>指事业单位在专业业务活动及其辅助活动之外开展非独立核算经营活动取得的收入。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六、附属单位上缴收入：</w:t>
      </w:r>
      <w:r>
        <w:rPr>
          <w:rFonts w:ascii="仿宋_GB2312" w:hAnsi="仿宋_GB2312" w:eastAsia="仿宋_GB2312" w:cs="仿宋_GB2312"/>
          <w:kern w:val="0"/>
          <w:sz w:val="27"/>
          <w:szCs w:val="27"/>
        </w:rPr>
        <w:t>指事业单位取得附属独立核算单位按照有关规定上缴的收入。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七、其他收入：</w:t>
      </w:r>
      <w:r>
        <w:rPr>
          <w:rFonts w:ascii="仿宋_GB2312" w:hAnsi="仿宋_GB2312" w:eastAsia="仿宋_GB2312" w:cs="仿宋_GB2312"/>
          <w:kern w:val="0"/>
          <w:sz w:val="27"/>
          <w:szCs w:val="27"/>
        </w:rPr>
        <w:t>取得的除上述财政拨款收入、上级补助收入、事业收入、经营收入、附属单位上缴收入等以外的各项收入。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八、使用非财政拨款结余（含专用结余）：</w:t>
      </w:r>
      <w:r>
        <w:rPr>
          <w:rFonts w:ascii="仿宋_GB2312" w:hAnsi="仿宋_GB2312" w:eastAsia="仿宋_GB2312" w:cs="仿宋_GB2312"/>
          <w:kern w:val="0"/>
          <w:sz w:val="27"/>
          <w:szCs w:val="27"/>
        </w:rPr>
        <w:t>指事业单位按照预算管理要求使用非财政拨款结余</w:t>
      </w:r>
      <w:r>
        <w:rPr>
          <w:rFonts w:ascii="仿宋_GB2312" w:hAnsi="仿宋_GB2312" w:eastAsia="仿宋_GB2312" w:cs="仿宋_GB2312"/>
          <w:color w:val="000000"/>
          <w:kern w:val="0"/>
          <w:sz w:val="27"/>
          <w:szCs w:val="27"/>
        </w:rPr>
        <w:t>弥补收支差额的金额，以及使用专用结余安排支出的金额。</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九、年初结转和结余：</w:t>
      </w:r>
      <w:r>
        <w:rPr>
          <w:rFonts w:ascii="仿宋_GB2312" w:hAnsi="仿宋_GB2312" w:eastAsia="仿宋_GB2312" w:cs="仿宋_GB2312"/>
          <w:kern w:val="0"/>
          <w:sz w:val="27"/>
          <w:szCs w:val="27"/>
        </w:rPr>
        <w:t>指单位上年结转本年使用的基本支出结转、项目支出结转和结余、经营结余。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十、结余分配：</w:t>
      </w:r>
      <w:r>
        <w:rPr>
          <w:rFonts w:ascii="仿宋_GB2312" w:hAnsi="仿宋_GB2312" w:eastAsia="仿宋_GB2312" w:cs="仿宋_GB2312"/>
          <w:kern w:val="0"/>
          <w:sz w:val="27"/>
          <w:szCs w:val="27"/>
        </w:rPr>
        <w:t>指单位按规定缴纳企业所得税以及从非财政拨款结余或经营结余中提取各类结余的情况。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十一、年末结转和结余资金：</w:t>
      </w:r>
      <w:r>
        <w:rPr>
          <w:rFonts w:ascii="仿宋_GB2312" w:hAnsi="仿宋_GB2312" w:eastAsia="仿宋_GB2312" w:cs="仿宋_GB2312"/>
          <w:kern w:val="0"/>
          <w:sz w:val="27"/>
          <w:szCs w:val="27"/>
        </w:rPr>
        <w:t>指单位结转下年的基本支出结转、项目支出结转和结余、经营结余。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十二、基本支出：</w:t>
      </w:r>
      <w:r>
        <w:rPr>
          <w:rFonts w:ascii="仿宋_GB2312" w:hAnsi="仿宋_GB2312" w:eastAsia="仿宋_GB2312" w:cs="仿宋_GB2312"/>
          <w:kern w:val="0"/>
          <w:sz w:val="27"/>
          <w:szCs w:val="27"/>
        </w:rPr>
        <w:t>指为保障机构正常运转、完成日常工作任务所发生的支出，包括人员经费和公用经费。</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十三、项目支出：</w:t>
      </w:r>
      <w:r>
        <w:rPr>
          <w:rFonts w:ascii="仿宋_GB2312" w:hAnsi="仿宋_GB2312" w:eastAsia="仿宋_GB2312" w:cs="仿宋_GB2312"/>
          <w:kern w:val="0"/>
          <w:sz w:val="27"/>
          <w:szCs w:val="27"/>
        </w:rPr>
        <w:t>指在为完成特定的行政工作任务或事业发展目标所发生的支出。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十四、上缴上级支出：</w:t>
      </w:r>
      <w:r>
        <w:rPr>
          <w:rFonts w:ascii="仿宋_GB2312" w:hAnsi="仿宋_GB2312" w:eastAsia="仿宋_GB2312" w:cs="仿宋_GB2312"/>
          <w:kern w:val="0"/>
          <w:sz w:val="27"/>
          <w:szCs w:val="27"/>
        </w:rPr>
        <w:t>指事业单位按照财政部门和主管部门的规定上缴上级单位的支出。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十五、经营支出：</w:t>
      </w:r>
      <w:r>
        <w:rPr>
          <w:rFonts w:ascii="仿宋_GB2312" w:hAnsi="仿宋_GB2312" w:eastAsia="仿宋_GB2312" w:cs="仿宋_GB2312"/>
          <w:kern w:val="0"/>
          <w:sz w:val="27"/>
          <w:szCs w:val="27"/>
        </w:rPr>
        <w:t>指事业单位在专业业务活动及其辅助活动之外开展非独立核算经营活动发生的支出。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十六、对附属单位补助支出：</w:t>
      </w:r>
      <w:r>
        <w:rPr>
          <w:rFonts w:ascii="仿宋_GB2312" w:hAnsi="仿宋_GB2312" w:eastAsia="仿宋_GB2312" w:cs="仿宋_GB2312"/>
          <w:kern w:val="0"/>
          <w:sz w:val="27"/>
          <w:szCs w:val="27"/>
        </w:rPr>
        <w:t>指事业单位用财政拨款收入之外的收入对附属单位补助发生的支出。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十七、“三公”经费：</w:t>
      </w:r>
      <w:r>
        <w:rPr>
          <w:rFonts w:ascii="仿宋_GB2312" w:hAnsi="仿宋_GB2312" w:eastAsia="仿宋_GB2312" w:cs="仿宋_GB2312"/>
          <w:kern w:val="0"/>
          <w:sz w:val="27"/>
          <w:szCs w:val="27"/>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十八、机关运行经费：</w:t>
      </w:r>
      <w:r>
        <w:rPr>
          <w:rFonts w:ascii="仿宋_GB2312" w:hAnsi="仿宋_GB2312" w:eastAsia="仿宋_GB2312" w:cs="仿宋_GB2312"/>
          <w:color w:val="000000"/>
          <w:kern w:val="0"/>
          <w:sz w:val="27"/>
          <w:szCs w:val="27"/>
        </w:rPr>
        <w:t>指行政单位和参照公务员法管理的事业单位财政拨款</w:t>
      </w:r>
      <w:r>
        <w:rPr>
          <w:rFonts w:ascii="仿宋_GB2312" w:hAnsi="仿宋_GB2312" w:eastAsia="仿宋_GB2312" w:cs="仿宋_GB2312"/>
          <w:kern w:val="0"/>
          <w:sz w:val="27"/>
          <w:szCs w:val="27"/>
        </w:rPr>
        <w:t>基本支出中的公用经费支出，包括办公及印刷费、邮电费、差旅费、会议费、福利费、日常维修费、专用材料及一般设备购置费、办公用房水电费、办公用房取暖费、办公用房物业管理费、公务用车运行维护费及其他费用等。</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本单位决算公开信息反馈和联系方式：</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联系人：</w:t>
      </w:r>
      <w:r>
        <w:rPr>
          <w:rFonts w:ascii="仿宋_GB2312" w:hAnsi="仿宋_GB2312" w:eastAsia="仿宋_GB2312" w:cs="仿宋_GB2312"/>
          <w:kern w:val="0"/>
          <w:sz w:val="27"/>
          <w:szCs w:val="27"/>
          <w:u w:val="single"/>
        </w:rPr>
        <w:t>秦瑞娟 </w:t>
      </w:r>
      <w:r>
        <w:rPr>
          <w:rFonts w:ascii="仿宋_GB2312" w:hAnsi="仿宋_GB2312" w:eastAsia="仿宋_GB2312" w:cs="仿宋_GB2312"/>
          <w:kern w:val="0"/>
          <w:sz w:val="27"/>
          <w:szCs w:val="27"/>
        </w:rPr>
        <w:t>          联系电话：</w:t>
      </w:r>
      <w:r>
        <w:rPr>
          <w:rFonts w:ascii="仿宋_GB2312" w:hAnsi="仿宋_GB2312" w:eastAsia="仿宋_GB2312" w:cs="仿宋_GB2312"/>
          <w:kern w:val="0"/>
          <w:sz w:val="27"/>
          <w:szCs w:val="27"/>
          <w:u w:val="single"/>
        </w:rPr>
        <w:t>0478-2675885- </w:t>
      </w:r>
    </w:p>
    <w:p>
      <w:pPr>
        <w:widowControl/>
        <w:spacing w:before="240" w:after="240"/>
        <w:jc w:val="left"/>
        <w:rPr>
          <w:rFonts w:ascii="Times New Roman" w:hAnsi="Times New Roman" w:eastAsia="Times New Roman" w:cs="Times New Roman"/>
          <w:kern w:val="0"/>
          <w:sz w:val="24"/>
        </w:rPr>
      </w:pP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 单位决算表</w:t>
      </w:r>
    </w:p>
    <w:p>
      <w:pPr>
        <w:widowControl/>
        <w:spacing w:before="240" w:after="240"/>
        <w:jc w:val="center"/>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见附件。</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bookmarkEnd w:id="0"/>
    <w:p>
      <w:pPr>
        <w:adjustRightInd w:val="0"/>
        <w:snapToGrid w:val="0"/>
        <w:rPr>
          <w:rFonts w:ascii="宋体" w:hAnsi="宋体"/>
          <w:b/>
          <w:sz w:val="32"/>
          <w:szCs w:val="32"/>
        </w:rPr>
      </w:pPr>
    </w:p>
    <w:p>
      <w:pPr>
        <w:adjustRightInd w:val="0"/>
        <w:snapToGrid w:val="0"/>
        <w:rPr>
          <w:rFonts w:ascii="宋体" w:hAnsi="宋体"/>
          <w:b/>
          <w:sz w:val="32"/>
          <w:szCs w:val="32"/>
        </w:rPr>
      </w:pPr>
    </w:p>
    <w:p>
      <w:pPr>
        <w:tabs>
          <w:tab w:val="left" w:pos="8415"/>
        </w:tabs>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times_new_roman">
    <w:altName w:val="Segoe Print"/>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kai_ti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25</w:t>
    </w:r>
    <w:r>
      <w:rPr>
        <w:lang w:val="zh-CN"/>
      </w:rPr>
      <w:fldChar w:fldCharType="end"/>
    </w:r>
  </w:p>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65B7C3"/>
    <w:multiLevelType w:val="singleLevel"/>
    <w:tmpl w:val="3265B7C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8388D"/>
    <w:rsid w:val="009A5EF3"/>
    <w:rsid w:val="009D6904"/>
    <w:rsid w:val="009E1EE8"/>
    <w:rsid w:val="009E227B"/>
    <w:rsid w:val="009E308A"/>
    <w:rsid w:val="009F0536"/>
    <w:rsid w:val="00A147CF"/>
    <w:rsid w:val="00A270BE"/>
    <w:rsid w:val="00A36C1D"/>
    <w:rsid w:val="00A517A0"/>
    <w:rsid w:val="00A62486"/>
    <w:rsid w:val="00A87F74"/>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30CE0"/>
    <w:rsid w:val="00E3602E"/>
    <w:rsid w:val="00E60D6A"/>
    <w:rsid w:val="00E73321"/>
    <w:rsid w:val="00E77EC0"/>
    <w:rsid w:val="00E914C1"/>
    <w:rsid w:val="00E97C37"/>
    <w:rsid w:val="00EE533B"/>
    <w:rsid w:val="00F03A2B"/>
    <w:rsid w:val="00F04882"/>
    <w:rsid w:val="00F63327"/>
    <w:rsid w:val="00F80A29"/>
    <w:rsid w:val="00FA7CA5"/>
    <w:rsid w:val="00FD08EC"/>
    <w:rsid w:val="00FD7690"/>
    <w:rsid w:val="040A4AA1"/>
    <w:rsid w:val="0645013E"/>
    <w:rsid w:val="07783EDF"/>
    <w:rsid w:val="07E775D3"/>
    <w:rsid w:val="08793FA4"/>
    <w:rsid w:val="08B7505D"/>
    <w:rsid w:val="090E4C67"/>
    <w:rsid w:val="096B5FE2"/>
    <w:rsid w:val="099C263F"/>
    <w:rsid w:val="09B71227"/>
    <w:rsid w:val="0A3960E0"/>
    <w:rsid w:val="0AC7549A"/>
    <w:rsid w:val="0BFB4332"/>
    <w:rsid w:val="0C2801BA"/>
    <w:rsid w:val="0C403756"/>
    <w:rsid w:val="0EFB3964"/>
    <w:rsid w:val="0F2904D1"/>
    <w:rsid w:val="0FF92EE0"/>
    <w:rsid w:val="1122167C"/>
    <w:rsid w:val="11E50B9F"/>
    <w:rsid w:val="12503FC7"/>
    <w:rsid w:val="14DC5FE6"/>
    <w:rsid w:val="15393438"/>
    <w:rsid w:val="157D50D3"/>
    <w:rsid w:val="16B711B2"/>
    <w:rsid w:val="16D94EAE"/>
    <w:rsid w:val="17E014E2"/>
    <w:rsid w:val="183D4FEE"/>
    <w:rsid w:val="1A725422"/>
    <w:rsid w:val="1A8011C2"/>
    <w:rsid w:val="1B3F27EF"/>
    <w:rsid w:val="1B6A434C"/>
    <w:rsid w:val="1BCA4DEA"/>
    <w:rsid w:val="1C424981"/>
    <w:rsid w:val="1DE50F67"/>
    <w:rsid w:val="1F2962CC"/>
    <w:rsid w:val="1F843502"/>
    <w:rsid w:val="1FD04999"/>
    <w:rsid w:val="1FE8397D"/>
    <w:rsid w:val="20026AE3"/>
    <w:rsid w:val="21505D92"/>
    <w:rsid w:val="223905D4"/>
    <w:rsid w:val="22CC31F6"/>
    <w:rsid w:val="24FF3D57"/>
    <w:rsid w:val="2533755C"/>
    <w:rsid w:val="25BF34E6"/>
    <w:rsid w:val="28665E9B"/>
    <w:rsid w:val="29A7365D"/>
    <w:rsid w:val="29B36EBE"/>
    <w:rsid w:val="29C410CB"/>
    <w:rsid w:val="29F15C38"/>
    <w:rsid w:val="2A573CED"/>
    <w:rsid w:val="2B65243A"/>
    <w:rsid w:val="2B8C5C18"/>
    <w:rsid w:val="2BA72A52"/>
    <w:rsid w:val="2BEC2B5B"/>
    <w:rsid w:val="2C772424"/>
    <w:rsid w:val="2CBB6F02"/>
    <w:rsid w:val="2D4A7B39"/>
    <w:rsid w:val="2D66545A"/>
    <w:rsid w:val="2E260406"/>
    <w:rsid w:val="2F566C69"/>
    <w:rsid w:val="310E5321"/>
    <w:rsid w:val="31490108"/>
    <w:rsid w:val="31A50834"/>
    <w:rsid w:val="333C43C8"/>
    <w:rsid w:val="341A3A10"/>
    <w:rsid w:val="34594B05"/>
    <w:rsid w:val="352B0250"/>
    <w:rsid w:val="35611EC4"/>
    <w:rsid w:val="35B9585C"/>
    <w:rsid w:val="36AD2EE7"/>
    <w:rsid w:val="37B22EAA"/>
    <w:rsid w:val="37C8622A"/>
    <w:rsid w:val="37DC1044"/>
    <w:rsid w:val="38211DDE"/>
    <w:rsid w:val="38DD7AB3"/>
    <w:rsid w:val="38EC5F48"/>
    <w:rsid w:val="39A97286"/>
    <w:rsid w:val="3A4678DA"/>
    <w:rsid w:val="3AEF7F72"/>
    <w:rsid w:val="3BB32D4D"/>
    <w:rsid w:val="3C687FDC"/>
    <w:rsid w:val="3C706E90"/>
    <w:rsid w:val="3CC01BC6"/>
    <w:rsid w:val="3D9077EA"/>
    <w:rsid w:val="3DB814F8"/>
    <w:rsid w:val="3DC456E6"/>
    <w:rsid w:val="3F4A5777"/>
    <w:rsid w:val="41E2613A"/>
    <w:rsid w:val="428F7412"/>
    <w:rsid w:val="43065E58"/>
    <w:rsid w:val="4324765C"/>
    <w:rsid w:val="43B65AD0"/>
    <w:rsid w:val="445552E9"/>
    <w:rsid w:val="45401AF6"/>
    <w:rsid w:val="45AC19CC"/>
    <w:rsid w:val="469B2D5C"/>
    <w:rsid w:val="46A966FE"/>
    <w:rsid w:val="493C0826"/>
    <w:rsid w:val="495A5150"/>
    <w:rsid w:val="4A881849"/>
    <w:rsid w:val="4B9673AD"/>
    <w:rsid w:val="4BBA0128"/>
    <w:rsid w:val="4BE156B5"/>
    <w:rsid w:val="4C940979"/>
    <w:rsid w:val="4CAA019C"/>
    <w:rsid w:val="4CD174D7"/>
    <w:rsid w:val="4DAE5A6A"/>
    <w:rsid w:val="4E9B4517"/>
    <w:rsid w:val="50416722"/>
    <w:rsid w:val="51071719"/>
    <w:rsid w:val="51CD438B"/>
    <w:rsid w:val="52081BED"/>
    <w:rsid w:val="521C7446"/>
    <w:rsid w:val="54407597"/>
    <w:rsid w:val="58690F0C"/>
    <w:rsid w:val="59FD190B"/>
    <w:rsid w:val="5A554F37"/>
    <w:rsid w:val="5B1769FD"/>
    <w:rsid w:val="5BE865EB"/>
    <w:rsid w:val="5C1C63A8"/>
    <w:rsid w:val="5C9347A9"/>
    <w:rsid w:val="5D5F468B"/>
    <w:rsid w:val="5D854C52"/>
    <w:rsid w:val="5DCD3CEB"/>
    <w:rsid w:val="5EFC18D7"/>
    <w:rsid w:val="5F310A0D"/>
    <w:rsid w:val="62C3746A"/>
    <w:rsid w:val="63343EC4"/>
    <w:rsid w:val="64104931"/>
    <w:rsid w:val="64C21846"/>
    <w:rsid w:val="652E07FB"/>
    <w:rsid w:val="65493C57"/>
    <w:rsid w:val="65752C9E"/>
    <w:rsid w:val="65E73470"/>
    <w:rsid w:val="673A527C"/>
    <w:rsid w:val="68BC47BF"/>
    <w:rsid w:val="690A7750"/>
    <w:rsid w:val="69140A20"/>
    <w:rsid w:val="692D1AE1"/>
    <w:rsid w:val="6B25268C"/>
    <w:rsid w:val="6C731F01"/>
    <w:rsid w:val="6CC85DA9"/>
    <w:rsid w:val="6CC87B57"/>
    <w:rsid w:val="6DDB5FB0"/>
    <w:rsid w:val="6FC62E85"/>
    <w:rsid w:val="6FEF5D43"/>
    <w:rsid w:val="70182BA3"/>
    <w:rsid w:val="710870BC"/>
    <w:rsid w:val="711A294B"/>
    <w:rsid w:val="72F35B4A"/>
    <w:rsid w:val="730E64E0"/>
    <w:rsid w:val="742D6E39"/>
    <w:rsid w:val="74732A9E"/>
    <w:rsid w:val="76053BCA"/>
    <w:rsid w:val="794819A0"/>
    <w:rsid w:val="79B778D1"/>
    <w:rsid w:val="79C36276"/>
    <w:rsid w:val="7A695C13"/>
    <w:rsid w:val="7BA75F62"/>
    <w:rsid w:val="7CAD6D69"/>
    <w:rsid w:val="87CC9D28"/>
    <w:rsid w:val="D59FB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0"/>
    <w:qFormat/>
    <w:uiPriority w:val="0"/>
    <w:pPr>
      <w:keepNext/>
      <w:keepLines/>
      <w:spacing w:before="260" w:after="260" w:line="416" w:lineRule="auto"/>
      <w:outlineLvl w:val="2"/>
    </w:pPr>
    <w:rPr>
      <w:b/>
      <w:bCs/>
      <w:sz w:val="32"/>
      <w:szCs w:val="32"/>
    </w:rPr>
  </w:style>
  <w:style w:type="paragraph" w:styleId="5">
    <w:name w:val="heading 4"/>
    <w:basedOn w:val="1"/>
    <w:next w:val="1"/>
    <w:link w:val="25"/>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0"/>
    <w:pPr>
      <w:ind w:left="1260"/>
      <w:jc w:val="left"/>
    </w:pPr>
    <w:rPr>
      <w:sz w:val="20"/>
      <w:szCs w:val="20"/>
    </w:rPr>
  </w:style>
  <w:style w:type="paragraph" w:styleId="8">
    <w:name w:val="Document Map"/>
    <w:basedOn w:val="1"/>
    <w:qFormat/>
    <w:uiPriority w:val="0"/>
    <w:pPr>
      <w:shd w:val="clear" w:color="auto" w:fill="000080"/>
    </w:pPr>
  </w:style>
  <w:style w:type="paragraph" w:styleId="9">
    <w:name w:val="toc 5"/>
    <w:basedOn w:val="1"/>
    <w:next w:val="1"/>
    <w:qFormat/>
    <w:uiPriority w:val="0"/>
    <w:pPr>
      <w:ind w:left="840"/>
      <w:jc w:val="left"/>
    </w:pPr>
    <w:rPr>
      <w:sz w:val="20"/>
      <w:szCs w:val="20"/>
    </w:rPr>
  </w:style>
  <w:style w:type="paragraph" w:styleId="10">
    <w:name w:val="toc 3"/>
    <w:basedOn w:val="1"/>
    <w:next w:val="1"/>
    <w:qFormat/>
    <w:uiPriority w:val="0"/>
    <w:pPr>
      <w:adjustRightInd w:val="0"/>
      <w:snapToGrid w:val="0"/>
      <w:spacing w:line="360" w:lineRule="auto"/>
      <w:ind w:firstLine="400" w:firstLineChars="400"/>
      <w:jc w:val="left"/>
    </w:pPr>
    <w:rPr>
      <w:sz w:val="24"/>
      <w:szCs w:val="20"/>
    </w:rPr>
  </w:style>
  <w:style w:type="paragraph" w:styleId="11">
    <w:name w:val="toc 8"/>
    <w:basedOn w:val="1"/>
    <w:next w:val="1"/>
    <w:qFormat/>
    <w:uiPriority w:val="0"/>
    <w:pPr>
      <w:ind w:left="1470"/>
      <w:jc w:val="left"/>
    </w:pPr>
    <w:rPr>
      <w:sz w:val="20"/>
      <w:szCs w:val="20"/>
    </w:rPr>
  </w:style>
  <w:style w:type="paragraph" w:styleId="12">
    <w:name w:val="footer"/>
    <w:basedOn w:val="1"/>
    <w:link w:val="28"/>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adjustRightInd w:val="0"/>
      <w:snapToGrid w:val="0"/>
      <w:spacing w:line="360" w:lineRule="auto"/>
      <w:jc w:val="left"/>
    </w:pPr>
    <w:rPr>
      <w:b/>
      <w:bCs/>
      <w:sz w:val="24"/>
      <w:szCs w:val="20"/>
    </w:rPr>
  </w:style>
  <w:style w:type="paragraph" w:styleId="15">
    <w:name w:val="toc 4"/>
    <w:basedOn w:val="1"/>
    <w:next w:val="1"/>
    <w:qFormat/>
    <w:uiPriority w:val="0"/>
    <w:pPr>
      <w:ind w:left="630"/>
      <w:jc w:val="left"/>
    </w:pPr>
    <w:rPr>
      <w:sz w:val="20"/>
      <w:szCs w:val="20"/>
    </w:rPr>
  </w:style>
  <w:style w:type="paragraph" w:styleId="16">
    <w:name w:val="toc 6"/>
    <w:basedOn w:val="1"/>
    <w:next w:val="1"/>
    <w:qFormat/>
    <w:uiPriority w:val="0"/>
    <w:pPr>
      <w:ind w:left="1050"/>
      <w:jc w:val="left"/>
    </w:pPr>
    <w:rPr>
      <w:sz w:val="20"/>
      <w:szCs w:val="20"/>
    </w:rPr>
  </w:style>
  <w:style w:type="paragraph" w:styleId="17">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8">
    <w:name w:val="toc 9"/>
    <w:basedOn w:val="1"/>
    <w:next w:val="1"/>
    <w:qFormat/>
    <w:uiPriority w:val="0"/>
    <w:pPr>
      <w:ind w:left="1680"/>
      <w:jc w:val="left"/>
    </w:pPr>
    <w:rPr>
      <w:sz w:val="20"/>
      <w:szCs w:val="20"/>
    </w:rPr>
  </w:style>
  <w:style w:type="paragraph" w:styleId="19">
    <w:name w:val="Normal (Web)"/>
    <w:basedOn w:val="1"/>
    <w:qFormat/>
    <w:uiPriority w:val="0"/>
    <w:pPr>
      <w:spacing w:before="0" w:beforeAutospacing="1" w:after="0" w:afterAutospacing="1"/>
      <w:ind w:left="0" w:right="0"/>
      <w:jc w:val="left"/>
    </w:pPr>
    <w:rPr>
      <w:kern w:val="0"/>
      <w:sz w:val="24"/>
      <w:lang w:val="en-US" w:eastAsia="zh-CN" w:bidi="ar"/>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Hyperlink"/>
    <w:basedOn w:val="22"/>
    <w:qFormat/>
    <w:uiPriority w:val="0"/>
    <w:rPr>
      <w:color w:val="0000FF"/>
      <w:u w:val="single"/>
    </w:rPr>
  </w:style>
  <w:style w:type="character" w:customStyle="1" w:styleId="25">
    <w:name w:val="标题 4 Char"/>
    <w:basedOn w:val="22"/>
    <w:link w:val="5"/>
    <w:qFormat/>
    <w:uiPriority w:val="0"/>
    <w:rPr>
      <w:rFonts w:ascii="Cambria" w:hAnsi="Cambria"/>
      <w:b/>
      <w:bCs/>
      <w:kern w:val="2"/>
      <w:sz w:val="28"/>
      <w:szCs w:val="28"/>
    </w:rPr>
  </w:style>
  <w:style w:type="paragraph" w:styleId="26">
    <w:name w:val="No Spacing"/>
    <w:link w:val="27"/>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7">
    <w:name w:val="无间隔 Char"/>
    <w:link w:val="26"/>
    <w:qFormat/>
    <w:locked/>
    <w:uiPriority w:val="0"/>
    <w:rPr>
      <w:rFonts w:eastAsia="仿宋_GB2312"/>
      <w:sz w:val="30"/>
      <w:szCs w:val="22"/>
      <w:lang w:bidi="ar-SA"/>
    </w:rPr>
  </w:style>
  <w:style w:type="character" w:customStyle="1" w:styleId="28">
    <w:name w:val="页脚 Char"/>
    <w:basedOn w:val="22"/>
    <w:link w:val="12"/>
    <w:qFormat/>
    <w:uiPriority w:val="0"/>
    <w:rPr>
      <w:kern w:val="2"/>
      <w:sz w:val="18"/>
      <w:szCs w:val="18"/>
    </w:rPr>
  </w:style>
  <w:style w:type="paragraph" w:styleId="29">
    <w:name w:val="List Paragraph"/>
    <w:basedOn w:val="1"/>
    <w:qFormat/>
    <w:uiPriority w:val="0"/>
    <w:pPr>
      <w:ind w:firstLine="420" w:firstLineChars="200"/>
    </w:pPr>
  </w:style>
  <w:style w:type="character" w:customStyle="1" w:styleId="30">
    <w:name w:val="标题 3 Char"/>
    <w:basedOn w:val="22"/>
    <w:link w:val="4"/>
    <w:qFormat/>
    <w:uiPriority w:val="0"/>
    <w:rPr>
      <w:b/>
      <w:bCs/>
      <w:kern w:val="2"/>
      <w:sz w:val="32"/>
      <w:szCs w:val="32"/>
    </w:rPr>
  </w:style>
  <w:style w:type="paragraph" w:customStyle="1" w:styleId="31">
    <w:name w:val="MsoNormal"/>
    <w:basedOn w:val="1"/>
    <w:qFormat/>
    <w:uiPriority w:val="0"/>
  </w:style>
  <w:style w:type="paragraph" w:customStyle="1" w:styleId="32">
    <w:name w:val="样式1"/>
    <w:basedOn w:val="1"/>
    <w:next w:val="1"/>
    <w:qFormat/>
    <w:uiPriority w:val="0"/>
    <w:pPr>
      <w:keepNext/>
      <w:keepLines/>
      <w:spacing w:before="280" w:beforeLines="0" w:after="290" w:afterLines="0" w:line="372" w:lineRule="auto"/>
      <w:ind w:firstLine="883" w:firstLineChars="200"/>
      <w:outlineLvl w:val="4"/>
    </w:pPr>
    <w:rPr>
      <w:rFonts w:hint="eastAsia" w:ascii="方正小标宋简体" w:hAnsi="方正小标宋简体" w:eastAsia="方正小标宋简体" w:cs="方正小标宋简体"/>
      <w:b/>
      <w:sz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wp14="http://schemas.microsoft.com/office/word/2010/wordprocessingDrawing" xmlns:wetp="http://schemas.microsoft.com/office/webextensions/taskpanes/2010/11" xmlns:w15="http://schemas.microsoft.com/office/word/2012/wordml" xmlns:dgm="http://schemas.openxmlformats.org/drawingml/2006/diagram" xmlns:sl="http://schemas.openxmlformats.org/schemaLibrary/2006/main" xmlns:xvml="urn:schemas-microsoft-com:office:excel" xmlns:w14="http://schemas.microsoft.com/office/word/2010/wordml" xmlns:cppr="http://schemas.microsoft.com/office/2006/coverPageProps" xmlns:we="http://schemas.microsoft.com/office/webextensions/webextension/2010/11" xmlns:xdr="http://schemas.openxmlformats.org/drawingml/2006/spreadsheetDrawing" xmlns:pic="http://schemas.openxmlformats.org/drawingml/2006/picture" xmlns:r="http://schemas.openxmlformats.org/officeDocument/2006/relationships" xmlns:comp="http://schemas.openxmlformats.org/drawingml/2006/compatibility" xmlns:o="urn:schemas-microsoft-com:office:office" xmlns:dsp="http://schemas.microsoft.com/office/drawing/2008/diagram" xmlns:w10="urn:schemas-microsoft-com:office:word" xmlns:w16se="http://schemas.microsoft.com/office/word/2015/wordml/symex" xmlns:wp="http://schemas.openxmlformats.org/drawingml/2006/wordprocessingDrawing" xmlns:mc="http://schemas.openxmlformats.org/markup-compatibility/2006" xmlns:wps="http://schemas.microsoft.com/office/word/2010/wordprocessingShape" xmlns:oda="http://opendope.org/answers" xmlns:odgm="http://opendope.org/SmartArt/DataHierarchy" xmlns:c="http://schemas.openxmlformats.org/drawingml/2006/chart" xmlns:odq="http://opendope.org/questions" xmlns:odc="http://opendope.org/conditions" xmlns:odi="http://opendope.org/components" xmlns:m="http://schemas.openxmlformats.org/officeDocument/2006/math" xmlns:wne="http://schemas.microsoft.com/office/word/2006/wordml" xmlns:lc="http://schemas.openxmlformats.org/drawingml/2006/lockedCanvas" xmlns:cdr="http://schemas.openxmlformats.org/drawingml/2006/chartDrawing" xmlns:w16cid="http://schemas.microsoft.com/office/word/2016/wordml/cid" xmlns:odx="http://opendope.org/xpaths" xmlns:v="urn:schemas-microsoft-com:vml" xmlns:a="http://schemas.openxmlformats.org/drawingml/2006/main" xmlns:w="http://schemas.openxmlformats.org/wordprocessingml/2006/main" xmlns:pvml="urn:schemas-microsoft-com:office:powerpoint" xmlns:c14="http://schemas.microsoft.com/office/drawing/2007/8/2/chart" SelectedStyle="\APASixthEditionOfficeOnline.xsl" StyleName="APA"/>
</file>

<file path=customXml/itemProps1.xml><?xml version="1.0" encoding="utf-8"?>
<ds:datastoreItem xmlns:ds="http://schemas.openxmlformats.org/officeDocument/2006/customXml" ds:itemID="{1EFD8714-0FA9-4C6D-A463-F07367D20AE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40</Pages>
  <Words>7549</Words>
  <Characters>8166</Characters>
  <Lines>1</Lines>
  <Paragraphs>1</Paragraphs>
  <TotalTime>14</TotalTime>
  <ScaleCrop>false</ScaleCrop>
  <LinksUpToDate>false</LinksUpToDate>
  <CharactersWithSpaces>8634</CharactersWithSpaces>
  <Application>WPS Office_11.8.2.12011_F1E327BC-269C-435d-A152-05C5408002CA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2022-03-23T20:40:00Z</dcterms:created>
  <dc:creator>Administrator</dc:creator>
  <cp:lastModifiedBy>Administrator</cp:lastModifiedBy>
  <cp:lastPrinted>2021-04-16T08:45:00Z</cp:lastPrinted>
  <dcterms:modified xsi:type="dcterms:W3CDTF">2025-09-25T09:22:09Z</dcterms:modified>
  <dc:title>××年度××部门/单位</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4CC7611DF6474C989D902A452ED5E115</vt:lpwstr>
  </property>
  <property fmtid="{D5CDD505-2E9C-101B-9397-08002B2CF9AE}" pid="3" name="KSOProductBuildVer">
    <vt:lpwstr>2052-11.8.2.12011</vt:lpwstr>
  </property>
  <property fmtid="{D5CDD505-2E9C-101B-9397-08002B2CF9AE}" pid="4" name="KSOTemplateDocerSaveRecord">
    <vt:lpwstr>eyJoZGlkIjoiYTZhMGVlZTk2ZjFmZjZlNzE4OWViNDQyYjg5YWZhYmQiLCJ1c2VySWQiOiI1NDE4OTgwMDIifQ==</vt:lpwstr>
  </property>
</Properties>
</file>